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Kpr"/>
          <w:rFonts w:eastAsia="Times New Roman" w:cstheme="minorHAnsi"/>
          <w:noProof/>
          <w:sz w:val="24"/>
          <w:szCs w:val="24"/>
        </w:rPr>
        <w:id w:val="1594443024"/>
        <w:docPartObj>
          <w:docPartGallery w:val="Cover Pages"/>
          <w:docPartUnique/>
        </w:docPartObj>
      </w:sdtPr>
      <w:sdtEndPr>
        <w:rPr>
          <w:rStyle w:val="Kpr"/>
        </w:rPr>
      </w:sdtEndPr>
      <w:sdtContent>
        <w:p w:rsidR="00723F20" w:rsidRDefault="00BF6E96" w:rsidP="00723F20">
          <w:pPr>
            <w:jc w:val="center"/>
            <w:rPr>
              <w:rFonts w:cstheme="minorHAnsi"/>
              <w:b/>
              <w:bCs/>
              <w:sz w:val="32"/>
              <w:szCs w:val="32"/>
            </w:rPr>
          </w:pPr>
          <w:r>
            <w:rPr>
              <w:rStyle w:val="Kpr"/>
              <w:rFonts w:eastAsia="Times New Roman" w:cstheme="minorHAnsi"/>
              <w:b/>
              <w:bCs/>
              <w:noProof/>
            </w:rPr>
            <w:t>Kişisel Verileri Saklama Ve İmha Politikası</w:t>
          </w:r>
        </w:p>
      </w:sdtContent>
    </w:sdt>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0" w:name="_Toc68869098"/>
      <w:r>
        <w:rPr>
          <w:rFonts w:asciiTheme="minorHAnsi" w:hAnsiTheme="minorHAnsi" w:cstheme="minorHAnsi"/>
          <w:b/>
          <w:bCs/>
          <w:color w:val="auto"/>
          <w:sz w:val="24"/>
          <w:szCs w:val="24"/>
        </w:rPr>
        <w:t>GİRİŞ</w:t>
      </w:r>
      <w:bookmarkEnd w:id="0"/>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1" w:name="_Toc68869099"/>
      <w:r>
        <w:rPr>
          <w:rFonts w:asciiTheme="minorHAnsi" w:hAnsiTheme="minorHAnsi" w:cstheme="minorHAnsi"/>
          <w:b/>
          <w:bCs/>
          <w:color w:val="auto"/>
          <w:sz w:val="24"/>
          <w:szCs w:val="24"/>
        </w:rPr>
        <w:t>Amaç</w:t>
      </w:r>
      <w:bookmarkEnd w:id="1"/>
    </w:p>
    <w:p w:rsidR="00723F20" w:rsidRDefault="00723F20" w:rsidP="00723F20">
      <w:pPr>
        <w:spacing w:before="1"/>
        <w:jc w:val="both"/>
        <w:rPr>
          <w:rFonts w:cstheme="minorHAnsi"/>
        </w:rPr>
      </w:pPr>
      <w:r>
        <w:rPr>
          <w:rFonts w:cstheme="minorHAnsi"/>
          <w:sz w:val="24"/>
          <w:szCs w:val="24"/>
        </w:rPr>
        <w:t xml:space="preserve">Kişisel Verileri Saklama ve İmha Politikası (“Politika”), </w:t>
      </w:r>
    </w:p>
    <w:p w:rsidR="00C42C3C" w:rsidRDefault="00723F20" w:rsidP="008A3ECA">
      <w:pPr>
        <w:shd w:val="clear" w:color="auto" w:fill="FFFFFF"/>
        <w:spacing w:before="100" w:beforeAutospacing="1" w:after="100" w:afterAutospacing="1"/>
        <w:rPr>
          <w:rFonts w:cstheme="minorHAnsi"/>
          <w:i/>
          <w:iCs/>
          <w:color w:val="000000" w:themeColor="text1"/>
          <w:u w:val="dotted"/>
        </w:rPr>
      </w:pPr>
      <w:r>
        <w:rPr>
          <w:rFonts w:eastAsia="Times New Roman" w:cstheme="minorHAnsi"/>
          <w:b/>
          <w:bCs/>
          <w:color w:val="000000" w:themeColor="text1"/>
          <w:u w:val="single"/>
          <w:lang w:eastAsia="tr-TR"/>
        </w:rPr>
        <w:t xml:space="preserve">Veri sorumlusu unvanı </w:t>
      </w:r>
      <w:r>
        <w:rPr>
          <w:rFonts w:eastAsia="Times New Roman" w:cstheme="minorHAnsi"/>
          <w:b/>
          <w:bCs/>
          <w:color w:val="000000" w:themeColor="text1"/>
          <w:u w:val="single"/>
          <w:lang w:eastAsia="tr-TR"/>
        </w:rPr>
        <w:tab/>
      </w:r>
      <w:r>
        <w:rPr>
          <w:rFonts w:eastAsia="Times New Roman" w:cstheme="minorHAnsi"/>
          <w:b/>
          <w:bCs/>
          <w:color w:val="000000" w:themeColor="text1"/>
          <w:u w:val="single"/>
          <w:lang w:eastAsia="tr-TR"/>
        </w:rPr>
        <w:tab/>
      </w:r>
      <w:r w:rsidR="00C42C3C">
        <w:rPr>
          <w:rFonts w:eastAsia="Times New Roman" w:cstheme="minorHAnsi"/>
          <w:b/>
          <w:bCs/>
          <w:color w:val="000000" w:themeColor="text1"/>
          <w:u w:val="single"/>
          <w:lang w:eastAsia="tr-TR"/>
        </w:rPr>
        <w:t>:</w:t>
      </w:r>
      <w:r w:rsidR="00C42C3C" w:rsidRPr="00BB1067">
        <w:rPr>
          <w:rFonts w:eastAsia="Times New Roman" w:cstheme="minorHAnsi"/>
          <w:b/>
          <w:bCs/>
          <w:color w:val="000000" w:themeColor="text1"/>
          <w:lang w:eastAsia="tr-TR"/>
        </w:rPr>
        <w:t xml:space="preserve"> </w:t>
      </w:r>
      <w:r w:rsidR="00C42C3C">
        <w:rPr>
          <w:rFonts w:eastAsia="Calibri" w:cstheme="minorHAnsi"/>
          <w:color w:val="000000" w:themeColor="text1"/>
        </w:rPr>
        <w:t>Doç. Dr. Ata Can</w:t>
      </w:r>
      <w:r w:rsidR="008A3ECA">
        <w:rPr>
          <w:rFonts w:cstheme="minorHAnsi"/>
          <w:i/>
          <w:iCs/>
          <w:color w:val="000000" w:themeColor="text1"/>
          <w:u w:val="dotted"/>
        </w:rPr>
        <w:br/>
      </w:r>
      <w:r>
        <w:rPr>
          <w:rFonts w:cstheme="minorHAnsi"/>
          <w:b/>
          <w:bCs/>
          <w:color w:val="000000" w:themeColor="text1"/>
          <w:u w:val="single"/>
        </w:rPr>
        <w:t xml:space="preserve">Veri sorumlusu adresi  </w:t>
      </w:r>
      <w:r>
        <w:rPr>
          <w:rFonts w:cstheme="minorHAnsi"/>
          <w:b/>
          <w:bCs/>
          <w:color w:val="000000" w:themeColor="text1"/>
          <w:u w:val="single"/>
        </w:rPr>
        <w:tab/>
      </w:r>
      <w:r>
        <w:rPr>
          <w:rFonts w:cstheme="minorHAnsi"/>
          <w:b/>
          <w:bCs/>
          <w:color w:val="000000" w:themeColor="text1"/>
          <w:u w:val="single"/>
        </w:rPr>
        <w:tab/>
      </w:r>
      <w:r w:rsidR="00FC35B7">
        <w:rPr>
          <w:rFonts w:cstheme="minorHAnsi"/>
          <w:b/>
          <w:bCs/>
          <w:color w:val="000000" w:themeColor="text1"/>
          <w:u w:val="single"/>
        </w:rPr>
        <w:t xml:space="preserve">: </w:t>
      </w:r>
      <w:r w:rsidR="00C42C3C" w:rsidRPr="008E1E2E">
        <w:rPr>
          <w:rFonts w:cstheme="minorHAnsi"/>
          <w:i/>
          <w:iCs/>
          <w:color w:val="000000" w:themeColor="text1"/>
          <w:u w:val="dotted"/>
        </w:rPr>
        <w:t xml:space="preserve">İnönü, Nizamiye </w:t>
      </w:r>
      <w:proofErr w:type="spellStart"/>
      <w:r w:rsidR="00C42C3C" w:rsidRPr="008E1E2E">
        <w:rPr>
          <w:rFonts w:cstheme="minorHAnsi"/>
          <w:i/>
          <w:iCs/>
          <w:color w:val="000000" w:themeColor="text1"/>
          <w:u w:val="dotted"/>
        </w:rPr>
        <w:t>Cd</w:t>
      </w:r>
      <w:proofErr w:type="spellEnd"/>
      <w:r w:rsidR="00C42C3C" w:rsidRPr="008E1E2E">
        <w:rPr>
          <w:rFonts w:cstheme="minorHAnsi"/>
          <w:i/>
          <w:iCs/>
          <w:color w:val="000000" w:themeColor="text1"/>
          <w:u w:val="dotted"/>
        </w:rPr>
        <w:t xml:space="preserve">. No:9 D:No:1, 34373 Şişli/İstanbul </w:t>
      </w:r>
    </w:p>
    <w:p w:rsidR="008A3ECA" w:rsidRDefault="00723F20" w:rsidP="008A3ECA">
      <w:pPr>
        <w:shd w:val="clear" w:color="auto" w:fill="FFFFFF"/>
        <w:spacing w:before="100" w:beforeAutospacing="1" w:after="100" w:afterAutospacing="1"/>
        <w:rPr>
          <w:rFonts w:cstheme="minorHAnsi"/>
          <w:i/>
          <w:iCs/>
          <w:color w:val="000000" w:themeColor="text1"/>
          <w:u w:val="dotted"/>
        </w:rPr>
      </w:pPr>
      <w:r>
        <w:rPr>
          <w:rFonts w:cstheme="minorHAnsi"/>
          <w:b/>
          <w:bCs/>
          <w:color w:val="000000" w:themeColor="text1"/>
          <w:u w:val="single"/>
        </w:rPr>
        <w:t>Veri sorumlusu telefon</w:t>
      </w:r>
      <w:r>
        <w:rPr>
          <w:rFonts w:cstheme="minorHAnsi"/>
          <w:b/>
          <w:bCs/>
          <w:color w:val="000000" w:themeColor="text1"/>
          <w:u w:val="single"/>
        </w:rPr>
        <w:tab/>
        <w:t xml:space="preserve">  </w:t>
      </w:r>
      <w:r>
        <w:rPr>
          <w:rFonts w:cstheme="minorHAnsi"/>
          <w:b/>
          <w:bCs/>
          <w:color w:val="000000" w:themeColor="text1"/>
          <w:u w:val="single"/>
        </w:rPr>
        <w:tab/>
      </w:r>
      <w:r w:rsidR="00F81D9B">
        <w:rPr>
          <w:rFonts w:cstheme="minorHAnsi"/>
          <w:b/>
          <w:bCs/>
          <w:color w:val="000000" w:themeColor="text1"/>
          <w:u w:val="single"/>
        </w:rPr>
        <w:t xml:space="preserve">: </w:t>
      </w:r>
      <w:r w:rsidR="00C42C3C" w:rsidRPr="008E1E2E">
        <w:t>0536 576 66 66</w:t>
      </w:r>
    </w:p>
    <w:p w:rsidR="00FC35B7" w:rsidRDefault="00723F20" w:rsidP="00FC35B7">
      <w:pPr>
        <w:shd w:val="clear" w:color="auto" w:fill="FFFFFF"/>
        <w:spacing w:before="100" w:beforeAutospacing="1" w:after="100" w:afterAutospacing="1"/>
        <w:rPr>
          <w:rFonts w:cstheme="minorHAnsi"/>
          <w:b/>
          <w:bCs/>
          <w:color w:val="000000" w:themeColor="text1"/>
          <w:u w:val="single"/>
        </w:rPr>
      </w:pPr>
      <w:r>
        <w:rPr>
          <w:rFonts w:cstheme="minorHAnsi"/>
          <w:b/>
          <w:bCs/>
          <w:color w:val="000000" w:themeColor="text1"/>
          <w:u w:val="single"/>
        </w:rPr>
        <w:t xml:space="preserve">Veri sorumlusu e-posta </w:t>
      </w:r>
      <w:r>
        <w:rPr>
          <w:rFonts w:cstheme="minorHAnsi"/>
          <w:b/>
          <w:bCs/>
          <w:color w:val="000000" w:themeColor="text1"/>
          <w:u w:val="single"/>
        </w:rPr>
        <w:tab/>
      </w:r>
      <w:r w:rsidR="00C42C3C">
        <w:rPr>
          <w:rFonts w:cstheme="minorHAnsi"/>
          <w:b/>
          <w:bCs/>
          <w:color w:val="000000" w:themeColor="text1"/>
          <w:u w:val="single"/>
        </w:rPr>
        <w:t xml:space="preserve">: </w:t>
      </w:r>
      <w:r w:rsidR="00C42C3C" w:rsidRPr="008E1E2E">
        <w:rPr>
          <w:rFonts w:cstheme="minorHAnsi"/>
          <w:b/>
          <w:bCs/>
          <w:color w:val="000000" w:themeColor="text1"/>
        </w:rPr>
        <w:t>atababay@yahoo.com</w:t>
      </w:r>
      <w:r w:rsidR="00F81D9B">
        <w:rPr>
          <w:rFonts w:cstheme="minorHAnsi"/>
          <w:i/>
          <w:iCs/>
          <w:color w:val="000000" w:themeColor="text1"/>
          <w:u w:val="dotted"/>
        </w:rPr>
        <w:br/>
      </w:r>
      <w:r>
        <w:rPr>
          <w:rFonts w:cstheme="minorHAnsi"/>
          <w:b/>
          <w:bCs/>
          <w:color w:val="000000" w:themeColor="text1"/>
          <w:u w:val="single"/>
        </w:rPr>
        <w:t>Veri sorumlusu web sitesi</w:t>
      </w:r>
      <w:r>
        <w:rPr>
          <w:rFonts w:cstheme="minorHAnsi"/>
          <w:b/>
          <w:bCs/>
          <w:color w:val="000000" w:themeColor="text1"/>
          <w:u w:val="single"/>
        </w:rPr>
        <w:tab/>
        <w:t>:</w:t>
      </w:r>
      <w:r w:rsidR="00BE1504" w:rsidRPr="00BE1504">
        <w:rPr>
          <w:rFonts w:cstheme="minorHAnsi"/>
          <w:b/>
          <w:bCs/>
        </w:rPr>
        <w:t xml:space="preserve"> </w:t>
      </w:r>
      <w:r w:rsidR="00C42C3C" w:rsidRPr="008E1E2E">
        <w:rPr>
          <w:rStyle w:val="Kpr"/>
          <w:rFonts w:cstheme="minorHAnsi"/>
          <w:b/>
          <w:bCs/>
        </w:rPr>
        <w:t>https://dratacan.com/</w:t>
      </w:r>
    </w:p>
    <w:p w:rsidR="00723F20" w:rsidRDefault="00723F20" w:rsidP="00FC35B7">
      <w:pPr>
        <w:shd w:val="clear" w:color="auto" w:fill="FFFFFF"/>
        <w:spacing w:before="100" w:beforeAutospacing="1" w:after="100" w:afterAutospacing="1"/>
        <w:rPr>
          <w:rFonts w:cstheme="minorHAnsi"/>
          <w:b/>
          <w:sz w:val="24"/>
          <w:szCs w:val="24"/>
        </w:rPr>
      </w:pPr>
      <w:proofErr w:type="gramStart"/>
      <w:r>
        <w:rPr>
          <w:rFonts w:cstheme="minorHAnsi"/>
          <w:sz w:val="24"/>
          <w:szCs w:val="24"/>
        </w:rPr>
        <w:t>veri</w:t>
      </w:r>
      <w:proofErr w:type="gramEnd"/>
      <w:r>
        <w:rPr>
          <w:rFonts w:cstheme="minorHAnsi"/>
          <w:sz w:val="24"/>
          <w:szCs w:val="24"/>
        </w:rPr>
        <w:t xml:space="preserve"> sorumlusu tarafından gerçekleştirilmekte olan kişisel veri saklama ve imha faaliyetlerine ilişkin iş ve işlemler konusunda usul ve esasları belirlemek amacıyla</w:t>
      </w:r>
      <w:r>
        <w:rPr>
          <w:rFonts w:cstheme="minorHAnsi"/>
          <w:spacing w:val="-6"/>
          <w:sz w:val="24"/>
          <w:szCs w:val="24"/>
        </w:rPr>
        <w:t xml:space="preserve"> </w:t>
      </w:r>
      <w:r>
        <w:rPr>
          <w:rFonts w:cstheme="minorHAnsi"/>
          <w:sz w:val="24"/>
          <w:szCs w:val="24"/>
        </w:rPr>
        <w:t>hazırlanmıştır.</w:t>
      </w:r>
    </w:p>
    <w:p w:rsidR="00723F20" w:rsidRDefault="00723F20" w:rsidP="00723F20">
      <w:pPr>
        <w:pStyle w:val="GvdeMetni"/>
        <w:spacing w:after="240" w:line="264" w:lineRule="auto"/>
        <w:ind w:right="254"/>
        <w:jc w:val="both"/>
        <w:rPr>
          <w:rFonts w:asciiTheme="minorHAnsi" w:hAnsiTheme="minorHAnsi" w:cstheme="minorHAnsi"/>
        </w:rPr>
      </w:pPr>
      <w:r>
        <w:rPr>
          <w:rFonts w:asciiTheme="minorHAnsi" w:hAnsiTheme="minorHAnsi" w:cstheme="minorHAnsi"/>
        </w:rPr>
        <w:t xml:space="preserve">İşletmemiz; Hukuka uygun </w:t>
      </w:r>
      <w:proofErr w:type="gramStart"/>
      <w:r>
        <w:rPr>
          <w:rFonts w:asciiTheme="minorHAnsi" w:hAnsiTheme="minorHAnsi" w:cstheme="minorHAnsi"/>
        </w:rPr>
        <w:t>misyon</w:t>
      </w:r>
      <w:proofErr w:type="gramEnd"/>
      <w:r>
        <w:rPr>
          <w:rFonts w:asciiTheme="minorHAnsi" w:hAnsiTheme="minorHAnsi" w:cstheme="minorHAnsi"/>
        </w:rPr>
        <w:t>, vizyon ve temel ilkeler doğrultusunda işlediğimiz kişisel verilerin T.C. Anayasası, uluslararası sözleşmeler, 6698 sayılı Kişisel Verilerin Korunması Kanunu (“Kanun”) ve diğer ilgili mevzuata uygun olarak işlenmesini ve ilgili kişilerin haklarını etkin bir şekilde kullanmasının sağlanmasını öncelik olarak belirlemiştir.</w:t>
      </w:r>
    </w:p>
    <w:p w:rsidR="00723F20" w:rsidRDefault="00723F20" w:rsidP="00723F20">
      <w:pPr>
        <w:pStyle w:val="GvdeMetni"/>
        <w:spacing w:after="240" w:line="264" w:lineRule="auto"/>
        <w:ind w:right="259"/>
        <w:jc w:val="both"/>
        <w:rPr>
          <w:rFonts w:asciiTheme="minorHAnsi" w:hAnsiTheme="minorHAnsi" w:cstheme="minorHAnsi"/>
        </w:rPr>
      </w:pPr>
      <w:r>
        <w:rPr>
          <w:rFonts w:asciiTheme="minorHAnsi" w:hAnsiTheme="minorHAnsi" w:cstheme="minorHAnsi"/>
        </w:rPr>
        <w:t>Kişisel verilerin saklanması ve imhasına ilişkin iş ve işlemler, bu doğrultuda hazırlanmış olan Politikaya uygun olarak gerçekleştirilir.</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2" w:name="_Toc68869100"/>
      <w:r>
        <w:rPr>
          <w:rFonts w:asciiTheme="minorHAnsi" w:hAnsiTheme="minorHAnsi" w:cstheme="minorHAnsi"/>
          <w:b/>
          <w:bCs/>
          <w:color w:val="auto"/>
          <w:sz w:val="24"/>
          <w:szCs w:val="24"/>
        </w:rPr>
        <w:t>Kapsam</w:t>
      </w:r>
      <w:bookmarkEnd w:id="2"/>
    </w:p>
    <w:p w:rsidR="00723F20" w:rsidRDefault="00723F20" w:rsidP="00723F20">
      <w:pPr>
        <w:pStyle w:val="GvdeMetni"/>
        <w:spacing w:after="240" w:line="264" w:lineRule="auto"/>
        <w:ind w:right="258"/>
        <w:jc w:val="both"/>
        <w:rPr>
          <w:rFonts w:asciiTheme="minorHAnsi" w:hAnsiTheme="minorHAnsi" w:cstheme="minorHAnsi"/>
        </w:rPr>
      </w:pPr>
      <w:r>
        <w:rPr>
          <w:rFonts w:asciiTheme="minorHAnsi" w:hAnsiTheme="minorHAnsi" w:cstheme="minorHAnsi"/>
        </w:rPr>
        <w:t>Hastalar, refakatçiler, personeller, personel adayları ve hizmet verenlere ait kişisel veriler bu Politika kapsamında olup işletmemizin yönettiği kişisel verilerin işlendiği tüm kayıt ortamları ve kişisel veri işlenmesine yönelik faaliyetlerde bu Politika uygulanır.</w:t>
      </w:r>
    </w:p>
    <w:p w:rsidR="00723F20" w:rsidRDefault="00723F20" w:rsidP="00723F20">
      <w:pPr>
        <w:pStyle w:val="Balk2"/>
        <w:numPr>
          <w:ilvl w:val="1"/>
          <w:numId w:val="1"/>
        </w:numPr>
        <w:spacing w:after="240"/>
        <w:jc w:val="both"/>
        <w:rPr>
          <w:rFonts w:asciiTheme="minorHAnsi" w:eastAsia="Times New Roman" w:hAnsiTheme="minorHAnsi" w:cstheme="minorHAnsi"/>
          <w:b/>
          <w:bCs/>
          <w:color w:val="auto"/>
          <w:sz w:val="24"/>
          <w:szCs w:val="24"/>
          <w:lang w:eastAsia="tr-TR"/>
        </w:rPr>
      </w:pPr>
      <w:bookmarkStart w:id="3" w:name="_Toc68869101"/>
      <w:r>
        <w:rPr>
          <w:rFonts w:asciiTheme="minorHAnsi" w:eastAsia="Times New Roman" w:hAnsiTheme="minorHAnsi" w:cstheme="minorHAnsi"/>
          <w:b/>
          <w:bCs/>
          <w:color w:val="auto"/>
          <w:sz w:val="24"/>
          <w:szCs w:val="24"/>
          <w:lang w:eastAsia="tr-TR"/>
        </w:rPr>
        <w:t>Kısaltmalar ve Tanımlar</w:t>
      </w:r>
      <w:bookmarkEnd w:id="3"/>
    </w:p>
    <w:p w:rsidR="00723F20" w:rsidRDefault="00723F20" w:rsidP="00723F20">
      <w:pPr>
        <w:jc w:val="both"/>
        <w:rPr>
          <w:rFonts w:cstheme="minorHAnsi"/>
          <w:sz w:val="24"/>
          <w:szCs w:val="24"/>
          <w:lang w:eastAsia="tr-TR"/>
        </w:rPr>
      </w:pPr>
      <w:r>
        <w:rPr>
          <w:rFonts w:cstheme="minorHAnsi"/>
          <w:sz w:val="24"/>
          <w:szCs w:val="24"/>
          <w:lang w:eastAsia="tr-TR"/>
        </w:rPr>
        <w:t>Bu Politikada yer verilen hukuki ve teknik terimlerden;</w:t>
      </w:r>
    </w:p>
    <w:tbl>
      <w:tblPr>
        <w:tblStyle w:val="TabloKlavuzu"/>
        <w:tblW w:w="9033" w:type="dxa"/>
        <w:jc w:val="center"/>
        <w:tblLook w:val="04A0" w:firstRow="1" w:lastRow="0" w:firstColumn="1" w:lastColumn="0" w:noHBand="0" w:noVBand="1"/>
      </w:tblPr>
      <w:tblGrid>
        <w:gridCol w:w="2405"/>
        <w:gridCol w:w="6628"/>
      </w:tblGrid>
      <w:tr w:rsidR="00723F20" w:rsidTr="00723F20">
        <w:trPr>
          <w:trHeight w:val="61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Alıcı Grubu</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Veri sorumlusu tarafından kişisel verilerin aktarıldığı gerçek veya tüzel kişi kategorisi</w:t>
            </w:r>
          </w:p>
        </w:tc>
      </w:tr>
      <w:tr w:rsidR="00723F20" w:rsidTr="00723F20">
        <w:trPr>
          <w:trHeight w:val="61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Açık Rıza</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Belirli bir konuya ilişkin, bilgilendirilmeye dayanan ve özgür iradeyle açıklanan rızayı,</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Anonim Hale Getirme</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Kişisel verilerin, başka verilerle eşleştirilerek dahi hiçbir surette kimliği belirli veya belirlenebilir bir gerçek kişiyle ilişkilendirilemeyecek hale getirilmesi işlemini,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Çalışan</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İşletme personelini,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lastRenderedPageBreak/>
              <w:t>EBYS</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Elektronik Belge Yönetim Sistemini,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Elektronik Ortam</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Kişisel verilerin elektronik aygıtlar ile oluşturulabildiği, okunabildiği, değiştirilebildiği ve yazılabildiği ortamlar</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Elektronik Olmayan Ortam</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rPr>
              <w:t>Elektronik ortamların dışında kalan tüm yazılı, basılı, görsel vb. diğer ortamları,</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Hizmet Sağlayıcı</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İşletmemiz ile belirli bir sözleşme çerçevesinde hizmet sağlayan gerçek veya tüzel kişi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İlgili Kişi</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rPr>
              <w:t>Kişisel verisi işlenen gerçek kişiyi,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İlgili Kullanıcı</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Verilerin teknik olarak depolanması, korunması ve yedeklenmesinden sorumlu olan kişi ya da birim hariç olmak üzere veri sorumlusu organizasyonu içerisinde veya veri sorumlusundan aldığı yetki ve talimat doğrultusunda kişisel verileri işleyen kişileri,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İmha</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Kişisel verilerin silinmesi, yok edilmesi veya anonim hale getirilmesini,</w:t>
            </w:r>
          </w:p>
        </w:tc>
      </w:tr>
      <w:tr w:rsidR="00723F20" w:rsidTr="00723F20">
        <w:trPr>
          <w:trHeight w:val="61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Kanun</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24.3.2016 Tarihli ve 6698 Sayılı Kişisel Verilerin Korunması Kanununu,</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Kayıt ortamı</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Tamamen veya kısmen otomatik olan ya da herhangi bir veri kayıt sisteminin parçası olmak kaydıyla otomatik olmayan yollarla işlenen kişisel verilerin bulunduğu her türlü ortamı,</w:t>
            </w:r>
          </w:p>
        </w:tc>
      </w:tr>
      <w:tr w:rsidR="00723F20" w:rsidTr="00723F20">
        <w:trPr>
          <w:trHeight w:val="61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Kişisel Veri</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Kimliği belirli veya belirlenebilir gerçek kişiye ilişkin her türlü bilgiyi,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Kişisel</w:t>
            </w:r>
            <w:r>
              <w:rPr>
                <w:rFonts w:cstheme="minorHAnsi"/>
                <w:b/>
                <w:bCs/>
                <w:sz w:val="24"/>
                <w:szCs w:val="24"/>
                <w:lang w:eastAsia="tr-TR"/>
              </w:rPr>
              <w:tab/>
              <w:t>Veri İşleme Envanteri</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proofErr w:type="gramStart"/>
            <w:r>
              <w:rPr>
                <w:rFonts w:cstheme="minorHAnsi"/>
                <w:sz w:val="24"/>
                <w:szCs w:val="24"/>
                <w:lang w:eastAsia="tr-TR"/>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w:t>
            </w:r>
            <w:proofErr w:type="gramEnd"/>
          </w:p>
          <w:p w:rsidR="00723F20" w:rsidRDefault="00723F20">
            <w:pPr>
              <w:jc w:val="both"/>
              <w:rPr>
                <w:rFonts w:cstheme="minorHAnsi"/>
                <w:sz w:val="24"/>
                <w:szCs w:val="24"/>
                <w:lang w:eastAsia="tr-TR"/>
              </w:rPr>
            </w:pPr>
            <w:proofErr w:type="gramStart"/>
            <w:r>
              <w:rPr>
                <w:rFonts w:cstheme="minorHAnsi"/>
                <w:sz w:val="24"/>
                <w:szCs w:val="24"/>
                <w:lang w:eastAsia="tr-TR"/>
              </w:rPr>
              <w:t>detaylandırdıkları</w:t>
            </w:r>
            <w:proofErr w:type="gramEnd"/>
            <w:r>
              <w:rPr>
                <w:rFonts w:cstheme="minorHAnsi"/>
                <w:sz w:val="24"/>
                <w:szCs w:val="24"/>
                <w:lang w:eastAsia="tr-TR"/>
              </w:rPr>
              <w:t xml:space="preserve"> envanteri,</w:t>
            </w:r>
          </w:p>
        </w:tc>
      </w:tr>
      <w:tr w:rsidR="00723F20" w:rsidTr="00723F20">
        <w:trPr>
          <w:trHeight w:val="65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Kişisel Verilerin</w:t>
            </w:r>
          </w:p>
          <w:p w:rsidR="00723F20" w:rsidRDefault="00723F20">
            <w:pPr>
              <w:jc w:val="both"/>
              <w:rPr>
                <w:rFonts w:cstheme="minorHAnsi"/>
                <w:b/>
                <w:bCs/>
                <w:sz w:val="24"/>
                <w:szCs w:val="24"/>
                <w:lang w:eastAsia="tr-TR"/>
              </w:rPr>
            </w:pPr>
            <w:r>
              <w:rPr>
                <w:rFonts w:cstheme="minorHAnsi"/>
                <w:b/>
                <w:bCs/>
                <w:sz w:val="24"/>
                <w:szCs w:val="24"/>
                <w:lang w:eastAsia="tr-TR"/>
              </w:rPr>
              <w:t>İşlenmesi</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Kurul</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rPr>
              <w:t>Kişisel Verileri Koruma Kurulunu,</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Özel Nitelikli Kişisel</w:t>
            </w:r>
          </w:p>
          <w:p w:rsidR="00723F20" w:rsidRDefault="00723F20">
            <w:pPr>
              <w:jc w:val="both"/>
              <w:rPr>
                <w:rFonts w:cstheme="minorHAnsi"/>
                <w:b/>
                <w:bCs/>
                <w:sz w:val="24"/>
                <w:szCs w:val="24"/>
                <w:lang w:eastAsia="tr-TR"/>
              </w:rPr>
            </w:pPr>
            <w:r>
              <w:rPr>
                <w:rFonts w:cstheme="minorHAnsi"/>
                <w:b/>
                <w:bCs/>
                <w:sz w:val="24"/>
                <w:szCs w:val="24"/>
                <w:lang w:eastAsia="tr-TR"/>
              </w:rPr>
              <w:t>Veri</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Pr>
                <w:rFonts w:cstheme="minorHAnsi"/>
                <w:sz w:val="24"/>
                <w:szCs w:val="24"/>
              </w:rPr>
              <w:t>biyometrik</w:t>
            </w:r>
            <w:proofErr w:type="spellEnd"/>
            <w:r>
              <w:rPr>
                <w:rFonts w:cstheme="minorHAnsi"/>
                <w:sz w:val="24"/>
                <w:szCs w:val="24"/>
              </w:rPr>
              <w:t xml:space="preserve"> ve genetik verileri,</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lastRenderedPageBreak/>
              <w:t>Periyodik İmha</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lang w:eastAsia="tr-TR"/>
              </w:rPr>
            </w:pPr>
            <w:r>
              <w:rPr>
                <w:rFonts w:cstheme="minorHAnsi"/>
                <w:sz w:val="24"/>
                <w:szCs w:val="24"/>
                <w:lang w:eastAsia="tr-TR"/>
              </w:rPr>
              <w:t>Kanunda yer alan kişisel verilerin işlenme şartlarının tamamının ortadan kalkması durumunda kişisel verileri saklama ve imha politikasında belirtilen ve tekrar eden aralıklarla resen gerçekleştirilecek silme, yok etme veya anonim hale getirme işlemini,</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Politika</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Kişisel Verileri Saklama ve İmha Politikasını,</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Veri İşleyen</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Veri sorumlusunun verdiği yetkiye dayanarak veri sorumlusu adına kişisel verileri işleyen gerçek veya tüzel kişiyi,</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Veri Kayıt Sistemi</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Kişisel</w:t>
            </w:r>
            <w:r>
              <w:rPr>
                <w:rFonts w:cstheme="minorHAnsi"/>
                <w:sz w:val="24"/>
                <w:szCs w:val="24"/>
              </w:rPr>
              <w:tab/>
              <w:t>verilerin</w:t>
            </w:r>
            <w:r>
              <w:rPr>
                <w:rFonts w:cstheme="minorHAnsi"/>
                <w:sz w:val="24"/>
                <w:szCs w:val="24"/>
              </w:rPr>
              <w:tab/>
              <w:t>belirli</w:t>
            </w:r>
            <w:r>
              <w:rPr>
                <w:rFonts w:cstheme="minorHAnsi"/>
                <w:sz w:val="24"/>
                <w:szCs w:val="24"/>
              </w:rPr>
              <w:tab/>
            </w:r>
            <w:proofErr w:type="gramStart"/>
            <w:r>
              <w:rPr>
                <w:rFonts w:cstheme="minorHAnsi"/>
                <w:sz w:val="24"/>
                <w:szCs w:val="24"/>
              </w:rPr>
              <w:t>kriterlere</w:t>
            </w:r>
            <w:proofErr w:type="gramEnd"/>
            <w:r>
              <w:rPr>
                <w:rFonts w:cstheme="minorHAnsi"/>
                <w:sz w:val="24"/>
                <w:szCs w:val="24"/>
              </w:rPr>
              <w:tab/>
              <w:t>göre yapılandırılarak işlendiği kayıt sistemini,</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VERBİS</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Veri Sorumluları Sicil Bilgi Sistemini,</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Veri Sorumlusu</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 xml:space="preserve">Kişisel verilerin işleme amaçlarını ve vasıtalarını belirleyen, veri kayıt sisteminin kurulmasından ve yönetilmesinden sorumlu olan gerçek veya tüzel kişiyi, </w:t>
            </w:r>
          </w:p>
        </w:tc>
      </w:tr>
      <w:tr w:rsidR="00723F20" w:rsidTr="00723F20">
        <w:trPr>
          <w:trHeight w:val="62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Yönetmelik</w:t>
            </w:r>
          </w:p>
        </w:tc>
        <w:tc>
          <w:tcPr>
            <w:tcW w:w="6628"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 xml:space="preserve">28 Ekim 2017 tarihli Resmi </w:t>
            </w:r>
            <w:proofErr w:type="spellStart"/>
            <w:r>
              <w:rPr>
                <w:rFonts w:cstheme="minorHAnsi"/>
                <w:sz w:val="24"/>
                <w:szCs w:val="24"/>
              </w:rPr>
              <w:t>Gazete’de</w:t>
            </w:r>
            <w:proofErr w:type="spellEnd"/>
            <w:r>
              <w:rPr>
                <w:rFonts w:cstheme="minorHAnsi"/>
                <w:sz w:val="24"/>
                <w:szCs w:val="24"/>
              </w:rPr>
              <w:t xml:space="preserve"> yayımlanan Kişisel Verilerin Silinmesi, Yok Edilmesi veya Anonim Hale Getirilmesi Hakkında Yönetmeliği,</w:t>
            </w:r>
          </w:p>
        </w:tc>
      </w:tr>
    </w:tbl>
    <w:p w:rsidR="00723F20" w:rsidRDefault="00723F20" w:rsidP="00723F20">
      <w:pPr>
        <w:jc w:val="both"/>
        <w:rPr>
          <w:rFonts w:cstheme="minorHAnsi"/>
          <w:sz w:val="24"/>
          <w:szCs w:val="24"/>
          <w:lang w:eastAsia="tr-TR"/>
        </w:rPr>
      </w:pPr>
    </w:p>
    <w:p w:rsidR="00723F20" w:rsidRDefault="00723F20" w:rsidP="00723F20">
      <w:pPr>
        <w:jc w:val="both"/>
        <w:rPr>
          <w:rFonts w:cstheme="minorHAnsi"/>
          <w:sz w:val="24"/>
          <w:szCs w:val="24"/>
          <w:lang w:eastAsia="tr-TR"/>
        </w:rPr>
      </w:pPr>
      <w:r>
        <w:rPr>
          <w:rFonts w:cstheme="minorHAnsi"/>
          <w:sz w:val="24"/>
          <w:szCs w:val="24"/>
          <w:lang w:eastAsia="tr-TR"/>
        </w:rPr>
        <w:t xml:space="preserve">İfade eder. </w:t>
      </w:r>
    </w:p>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4" w:name="_Toc68869102"/>
      <w:r>
        <w:rPr>
          <w:rFonts w:asciiTheme="minorHAnsi" w:hAnsiTheme="minorHAnsi" w:cstheme="minorHAnsi"/>
          <w:b/>
          <w:bCs/>
          <w:color w:val="auto"/>
          <w:sz w:val="24"/>
          <w:szCs w:val="24"/>
        </w:rPr>
        <w:t>SAKLAMA VE İMHAYA İLİŞKİN AÇIKLAMALAR</w:t>
      </w:r>
      <w:bookmarkEnd w:id="4"/>
    </w:p>
    <w:p w:rsidR="00723F20" w:rsidRDefault="00723F20" w:rsidP="00723F20">
      <w:pPr>
        <w:jc w:val="both"/>
        <w:rPr>
          <w:rFonts w:cstheme="minorHAnsi"/>
          <w:sz w:val="24"/>
          <w:szCs w:val="24"/>
        </w:rPr>
      </w:pPr>
      <w:r>
        <w:rPr>
          <w:rFonts w:cstheme="minorHAnsi"/>
          <w:sz w:val="24"/>
          <w:szCs w:val="24"/>
        </w:rPr>
        <w:t>İşletmemiz tarafından işlenen kişisel veriler Kanun’a uygun olarak saklanır ve saklama süresi sonunda imha edilir.</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5" w:name="_Toc68869103"/>
      <w:r>
        <w:rPr>
          <w:rFonts w:asciiTheme="minorHAnsi" w:hAnsiTheme="minorHAnsi" w:cstheme="minorHAnsi"/>
          <w:b/>
          <w:bCs/>
          <w:color w:val="auto"/>
          <w:sz w:val="24"/>
          <w:szCs w:val="24"/>
        </w:rPr>
        <w:t>Saklamaya İlişkin Açıklamalar</w:t>
      </w:r>
      <w:bookmarkEnd w:id="5"/>
    </w:p>
    <w:p w:rsidR="00723F20" w:rsidRDefault="00723F20" w:rsidP="00723F20">
      <w:pPr>
        <w:jc w:val="both"/>
        <w:rPr>
          <w:rFonts w:cstheme="minorHAnsi"/>
          <w:sz w:val="24"/>
          <w:szCs w:val="24"/>
        </w:rPr>
      </w:pPr>
      <w:r>
        <w:rPr>
          <w:rFonts w:cstheme="minorHAnsi"/>
          <w:sz w:val="24"/>
          <w:szCs w:val="24"/>
        </w:rPr>
        <w:t>Kanunun 3. maddesinde kişisel verilerin işlenmesi kavramı tanımlanmış, 4. maddesinde işlenen kişisel verinin işlendikleri amaçla bağlantılı, sınırlı ve ölçülü olması ve ilgili mevzuatta öngörülen veya işlendikleri amaç için gerekli süre kadar muhafaza edilmesi gerektiği belirtilmiş, 5. ve 6. maddelerde ise kişisel verilerin işleme şartları sayılmıştır.</w:t>
      </w:r>
    </w:p>
    <w:p w:rsidR="00723F20" w:rsidRDefault="00723F20" w:rsidP="00723F20">
      <w:pPr>
        <w:jc w:val="both"/>
        <w:rPr>
          <w:rFonts w:cstheme="minorHAnsi"/>
          <w:sz w:val="24"/>
          <w:szCs w:val="24"/>
        </w:rPr>
      </w:pPr>
      <w:r>
        <w:rPr>
          <w:rFonts w:cstheme="minorHAnsi"/>
          <w:sz w:val="24"/>
          <w:szCs w:val="24"/>
        </w:rPr>
        <w:t>Buna göre, kişisel veriler, ilgili mevzuatta öngörülen veya işleme amaçlarımıza uygun süre kadar saklanır.</w:t>
      </w:r>
    </w:p>
    <w:p w:rsidR="00723F20" w:rsidRDefault="00723F20" w:rsidP="00723F20">
      <w:pPr>
        <w:pStyle w:val="Balk3"/>
        <w:numPr>
          <w:ilvl w:val="2"/>
          <w:numId w:val="1"/>
        </w:numPr>
        <w:spacing w:after="240"/>
        <w:jc w:val="both"/>
        <w:rPr>
          <w:rFonts w:asciiTheme="minorHAnsi" w:hAnsiTheme="minorHAnsi" w:cstheme="minorHAnsi"/>
          <w:b/>
          <w:bCs/>
          <w:color w:val="auto"/>
        </w:rPr>
      </w:pPr>
      <w:bookmarkStart w:id="6" w:name="_Toc68869104"/>
      <w:r>
        <w:rPr>
          <w:rFonts w:asciiTheme="minorHAnsi" w:hAnsiTheme="minorHAnsi" w:cstheme="minorHAnsi"/>
          <w:b/>
          <w:bCs/>
          <w:color w:val="auto"/>
        </w:rPr>
        <w:t>Kişisel Veri Saklamayı Gerektiren Hukuki Sebepler</w:t>
      </w:r>
      <w:bookmarkEnd w:id="6"/>
    </w:p>
    <w:p w:rsidR="00723F20" w:rsidRDefault="00723F20" w:rsidP="00723F20">
      <w:pPr>
        <w:jc w:val="both"/>
        <w:rPr>
          <w:rFonts w:cstheme="minorHAnsi"/>
          <w:sz w:val="24"/>
          <w:szCs w:val="24"/>
        </w:rPr>
      </w:pPr>
      <w:r>
        <w:rPr>
          <w:rFonts w:cstheme="minorHAnsi"/>
          <w:sz w:val="24"/>
          <w:szCs w:val="24"/>
        </w:rPr>
        <w:t>İşlenen kişisel veriler aşağıda belirtilen hukuki sebeplerden en az birinin varlığı halinde işlenir ve saklanır.</w:t>
      </w:r>
    </w:p>
    <w:p w:rsidR="00723F20" w:rsidRDefault="00723F20" w:rsidP="00723F20">
      <w:pPr>
        <w:pStyle w:val="ListeParagraf"/>
        <w:numPr>
          <w:ilvl w:val="0"/>
          <w:numId w:val="2"/>
        </w:numPr>
        <w:spacing w:after="0" w:line="240" w:lineRule="auto"/>
        <w:jc w:val="both"/>
        <w:rPr>
          <w:rFonts w:cstheme="minorHAnsi"/>
          <w:sz w:val="24"/>
          <w:szCs w:val="24"/>
        </w:rPr>
      </w:pPr>
      <w:r>
        <w:rPr>
          <w:rFonts w:cstheme="minorHAnsi"/>
          <w:sz w:val="24"/>
          <w:szCs w:val="24"/>
        </w:rPr>
        <w:t>Kanunlarda açıkça öngörülmesi</w:t>
      </w:r>
    </w:p>
    <w:p w:rsidR="00723F20" w:rsidRDefault="00723F20" w:rsidP="00723F20">
      <w:pPr>
        <w:pStyle w:val="ListeParagraf"/>
        <w:numPr>
          <w:ilvl w:val="0"/>
          <w:numId w:val="2"/>
        </w:numPr>
        <w:spacing w:after="0" w:line="240" w:lineRule="auto"/>
        <w:jc w:val="both"/>
        <w:rPr>
          <w:rFonts w:cstheme="minorHAnsi"/>
          <w:sz w:val="24"/>
          <w:szCs w:val="24"/>
        </w:rPr>
      </w:pPr>
      <w:r>
        <w:rPr>
          <w:rFonts w:cstheme="minorHAnsi"/>
          <w:sz w:val="24"/>
          <w:szCs w:val="24"/>
        </w:rPr>
        <w:t>Sözleşmenin ifası için tarafların verilerinin işlenmesinin gerekli olması</w:t>
      </w:r>
    </w:p>
    <w:p w:rsidR="00723F20" w:rsidRDefault="00723F20" w:rsidP="00723F20">
      <w:pPr>
        <w:pStyle w:val="ListeParagraf"/>
        <w:numPr>
          <w:ilvl w:val="0"/>
          <w:numId w:val="2"/>
        </w:numPr>
        <w:spacing w:after="0" w:line="240" w:lineRule="auto"/>
        <w:jc w:val="both"/>
        <w:rPr>
          <w:rFonts w:cstheme="minorHAnsi"/>
          <w:sz w:val="24"/>
          <w:szCs w:val="24"/>
        </w:rPr>
      </w:pPr>
      <w:r>
        <w:rPr>
          <w:rFonts w:cstheme="minorHAnsi"/>
          <w:sz w:val="24"/>
          <w:szCs w:val="24"/>
        </w:rPr>
        <w:t>Veri sorumlusunun hukuki yükümlülüğünü yerine getirebilmesi için zorunlu olması</w:t>
      </w:r>
    </w:p>
    <w:p w:rsidR="00723F20" w:rsidRDefault="00723F20" w:rsidP="00723F20">
      <w:pPr>
        <w:pStyle w:val="ListeParagraf"/>
        <w:numPr>
          <w:ilvl w:val="0"/>
          <w:numId w:val="2"/>
        </w:numPr>
        <w:spacing w:after="0" w:line="240" w:lineRule="auto"/>
        <w:jc w:val="both"/>
        <w:rPr>
          <w:rFonts w:cstheme="minorHAnsi"/>
          <w:sz w:val="24"/>
          <w:szCs w:val="24"/>
        </w:rPr>
      </w:pPr>
      <w:r>
        <w:rPr>
          <w:rFonts w:cstheme="minorHAnsi"/>
          <w:sz w:val="24"/>
          <w:szCs w:val="24"/>
        </w:rPr>
        <w:lastRenderedPageBreak/>
        <w:t>Bir hakkın tesisi, kullanılması veya korunması için veri işlemenin zorunlu olması</w:t>
      </w:r>
    </w:p>
    <w:p w:rsidR="00723F20" w:rsidRDefault="00723F20" w:rsidP="00723F20">
      <w:pPr>
        <w:pStyle w:val="ListeParagraf"/>
        <w:numPr>
          <w:ilvl w:val="0"/>
          <w:numId w:val="2"/>
        </w:numPr>
        <w:spacing w:after="0" w:line="240" w:lineRule="auto"/>
        <w:jc w:val="both"/>
        <w:rPr>
          <w:rFonts w:cstheme="minorHAnsi"/>
          <w:sz w:val="24"/>
          <w:szCs w:val="24"/>
        </w:rPr>
      </w:pPr>
      <w:r>
        <w:rPr>
          <w:rFonts w:cstheme="minorHAnsi"/>
          <w:sz w:val="24"/>
          <w:szCs w:val="24"/>
        </w:rPr>
        <w:t>İlgili kişinin temel hak ve özgürlüklerine zarar vermemek kaydıyla, veri sorumlusunun meşru menfaatleri için veri işlenmesinin zorunlu olması</w:t>
      </w:r>
    </w:p>
    <w:p w:rsidR="00723F20" w:rsidRDefault="00723F20" w:rsidP="00723F20">
      <w:pPr>
        <w:pStyle w:val="ListeParagraf"/>
        <w:numPr>
          <w:ilvl w:val="0"/>
          <w:numId w:val="2"/>
        </w:numPr>
        <w:spacing w:line="240" w:lineRule="auto"/>
        <w:jc w:val="both"/>
        <w:rPr>
          <w:rFonts w:cstheme="minorHAnsi"/>
          <w:sz w:val="24"/>
          <w:szCs w:val="24"/>
        </w:rPr>
      </w:pPr>
      <w:r>
        <w:rPr>
          <w:rFonts w:cstheme="minorHAnsi"/>
          <w:sz w:val="24"/>
          <w:szCs w:val="24"/>
        </w:rPr>
        <w:t>Koruyucu hekimlik, tıbbî teşhis, tedavi ve bakım hizmetlerinin yürütülmesi</w:t>
      </w:r>
    </w:p>
    <w:p w:rsidR="00723F20" w:rsidRDefault="00723F20" w:rsidP="00723F20">
      <w:pPr>
        <w:pStyle w:val="ListeParagraf"/>
        <w:numPr>
          <w:ilvl w:val="0"/>
          <w:numId w:val="2"/>
        </w:numPr>
        <w:spacing w:line="240" w:lineRule="auto"/>
        <w:jc w:val="both"/>
        <w:rPr>
          <w:rFonts w:cstheme="minorHAnsi"/>
          <w:sz w:val="24"/>
          <w:szCs w:val="24"/>
        </w:rPr>
      </w:pPr>
      <w:r>
        <w:rPr>
          <w:rFonts w:cstheme="minorHAnsi"/>
          <w:sz w:val="24"/>
          <w:szCs w:val="24"/>
        </w:rPr>
        <w:t>Açık Rıza</w:t>
      </w:r>
    </w:p>
    <w:p w:rsidR="00723F20" w:rsidRDefault="00723F20" w:rsidP="00723F20">
      <w:pPr>
        <w:pStyle w:val="Balk3"/>
        <w:numPr>
          <w:ilvl w:val="2"/>
          <w:numId w:val="1"/>
        </w:numPr>
        <w:spacing w:after="240"/>
        <w:jc w:val="both"/>
        <w:rPr>
          <w:rFonts w:asciiTheme="minorHAnsi" w:hAnsiTheme="minorHAnsi" w:cstheme="minorHAnsi"/>
          <w:b/>
          <w:bCs/>
          <w:color w:val="auto"/>
        </w:rPr>
      </w:pPr>
      <w:bookmarkStart w:id="7" w:name="_Toc68869105"/>
      <w:r>
        <w:rPr>
          <w:rFonts w:asciiTheme="minorHAnsi" w:hAnsiTheme="minorHAnsi" w:cstheme="minorHAnsi"/>
          <w:b/>
          <w:bCs/>
          <w:color w:val="auto"/>
        </w:rPr>
        <w:t>Saklamayı Gerektiren İşleme Amaçları</w:t>
      </w:r>
      <w:bookmarkEnd w:id="7"/>
    </w:p>
    <w:p w:rsidR="00723F20" w:rsidRDefault="00723F20" w:rsidP="00723F20">
      <w:pPr>
        <w:jc w:val="both"/>
        <w:rPr>
          <w:rFonts w:cstheme="minorHAnsi"/>
          <w:sz w:val="24"/>
          <w:szCs w:val="24"/>
        </w:rPr>
      </w:pPr>
      <w:r>
        <w:rPr>
          <w:rFonts w:cstheme="minorHAnsi"/>
          <w:sz w:val="24"/>
          <w:szCs w:val="24"/>
        </w:rPr>
        <w:t>Kişisel veriler aşağıda belirtilen amaçlar doğrultusunda işlenir ve saklanır.</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Çalışan adaylarının başvuru süreçlerinin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Çalışanlar için iş akdi ve mevzuattan kaynaklı yükümlülüklerin yerine getirilmesi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Çalışanlar için yan haklar ve menfaatleri süreçlerinin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Eğitim faaliyetlerinin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Erişim yetkilerinin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Faaliyetlerin mevzuata uygun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Finans ve muhasebe işlerini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Fiziksel mekân güvenliğinin temini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Görevlendirme süreçlerinin yürütülmesi</w:t>
      </w:r>
    </w:p>
    <w:p w:rsidR="00723F20" w:rsidRDefault="00723F20" w:rsidP="00723F20">
      <w:pPr>
        <w:pStyle w:val="ListeParagraf"/>
        <w:numPr>
          <w:ilvl w:val="0"/>
          <w:numId w:val="3"/>
        </w:numPr>
        <w:spacing w:after="0" w:line="240" w:lineRule="auto"/>
        <w:jc w:val="both"/>
        <w:rPr>
          <w:rFonts w:cstheme="minorHAnsi"/>
          <w:sz w:val="24"/>
          <w:szCs w:val="24"/>
        </w:rPr>
      </w:pPr>
      <w:r>
        <w:rPr>
          <w:rFonts w:cstheme="minorHAnsi"/>
          <w:sz w:val="24"/>
          <w:szCs w:val="24"/>
        </w:rPr>
        <w:t xml:space="preserve">Hukuki işlerin takibi ve yürütülmesi </w:t>
      </w:r>
    </w:p>
    <w:p w:rsidR="00723F20" w:rsidRDefault="00723F20" w:rsidP="00723F20">
      <w:pPr>
        <w:pStyle w:val="ListeParagraf"/>
        <w:numPr>
          <w:ilvl w:val="0"/>
          <w:numId w:val="3"/>
        </w:numPr>
        <w:spacing w:after="0" w:line="240" w:lineRule="auto"/>
        <w:jc w:val="both"/>
        <w:rPr>
          <w:rFonts w:cstheme="minorHAnsi"/>
          <w:sz w:val="24"/>
          <w:szCs w:val="24"/>
        </w:rPr>
      </w:pPr>
      <w:r>
        <w:rPr>
          <w:rFonts w:cstheme="minorHAnsi"/>
          <w:sz w:val="24"/>
          <w:szCs w:val="24"/>
        </w:rPr>
        <w:t>İletişim faaliyetlerinin yürütülmesi</w:t>
      </w:r>
    </w:p>
    <w:p w:rsidR="00723F20" w:rsidRDefault="00723F20" w:rsidP="00723F20">
      <w:pPr>
        <w:pStyle w:val="ListeParagraf"/>
        <w:numPr>
          <w:ilvl w:val="0"/>
          <w:numId w:val="3"/>
        </w:numPr>
        <w:spacing w:after="0" w:line="240" w:lineRule="auto"/>
        <w:jc w:val="both"/>
        <w:rPr>
          <w:rFonts w:cstheme="minorHAnsi"/>
          <w:sz w:val="24"/>
          <w:szCs w:val="24"/>
        </w:rPr>
      </w:pPr>
      <w:r>
        <w:rPr>
          <w:rFonts w:cstheme="minorHAnsi"/>
          <w:sz w:val="24"/>
          <w:szCs w:val="24"/>
        </w:rPr>
        <w:t>İnsan kaynakları süreçlerinin planlanması</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İş sağlığı ve güvenliği faaliyetlerinin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İş süreçlerinin iyileştirilmesine yönelik önerilerin alınması ve değerlendirilmesi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Performans değerlendirme süreçlerini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Saklama ve arşiv faaliyetlerini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Sözleşme süreçlerinin yürütülmesi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Talep ve </w:t>
      </w:r>
      <w:proofErr w:type="gramStart"/>
      <w:r>
        <w:rPr>
          <w:rFonts w:eastAsia="Times New Roman" w:cstheme="minorHAnsi"/>
          <w:sz w:val="24"/>
          <w:szCs w:val="24"/>
          <w:lang w:eastAsia="tr-TR"/>
        </w:rPr>
        <w:t>şikayetlerin</w:t>
      </w:r>
      <w:proofErr w:type="gramEnd"/>
      <w:r>
        <w:rPr>
          <w:rFonts w:eastAsia="Times New Roman" w:cstheme="minorHAnsi"/>
          <w:sz w:val="24"/>
          <w:szCs w:val="24"/>
          <w:lang w:eastAsia="tr-TR"/>
        </w:rPr>
        <w:t xml:space="preserve"> takibi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Taşınır mal ve kaynakların güvenliğinin temini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Veri sorumlusu operasyonlarının güvenliğinin temini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Yetkili kişi, kurum ve kuruluşlara bilgi verilmesi</w:t>
      </w:r>
    </w:p>
    <w:p w:rsidR="00723F20" w:rsidRDefault="00723F20" w:rsidP="00723F20">
      <w:pPr>
        <w:pStyle w:val="ListeParagraf"/>
        <w:numPr>
          <w:ilvl w:val="0"/>
          <w:numId w:val="3"/>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Tanıtım faaliyetlerinin yürütülmesi</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8" w:name="_Toc68869106"/>
      <w:r>
        <w:rPr>
          <w:rFonts w:asciiTheme="minorHAnsi" w:hAnsiTheme="minorHAnsi" w:cstheme="minorHAnsi"/>
          <w:b/>
          <w:bCs/>
          <w:color w:val="auto"/>
          <w:sz w:val="24"/>
          <w:szCs w:val="24"/>
        </w:rPr>
        <w:t>İmhayı Gerektiren Sebepler</w:t>
      </w:r>
      <w:bookmarkEnd w:id="8"/>
    </w:p>
    <w:p w:rsidR="00723F20" w:rsidRDefault="00723F20" w:rsidP="00723F20">
      <w:pPr>
        <w:pStyle w:val="GvdeMetni"/>
        <w:ind w:left="238"/>
        <w:jc w:val="both"/>
        <w:rPr>
          <w:rFonts w:asciiTheme="minorHAnsi" w:hAnsiTheme="minorHAnsi" w:cstheme="minorHAnsi"/>
        </w:rPr>
      </w:pPr>
      <w:r>
        <w:rPr>
          <w:rFonts w:asciiTheme="minorHAnsi" w:hAnsiTheme="minorHAnsi" w:cstheme="minorHAnsi"/>
        </w:rPr>
        <w:t>Kişisel veriler;</w:t>
      </w:r>
    </w:p>
    <w:p w:rsidR="00723F20" w:rsidRDefault="00723F20" w:rsidP="00723F20">
      <w:pPr>
        <w:pStyle w:val="GvdeMetni"/>
        <w:ind w:left="238"/>
        <w:jc w:val="both"/>
        <w:rPr>
          <w:rFonts w:asciiTheme="minorHAnsi" w:hAnsiTheme="minorHAnsi" w:cstheme="minorHAnsi"/>
        </w:rPr>
      </w:pPr>
    </w:p>
    <w:p w:rsidR="00723F20" w:rsidRDefault="00723F20" w:rsidP="00723F20">
      <w:pPr>
        <w:pStyle w:val="ListeParagraf"/>
        <w:widowControl w:val="0"/>
        <w:numPr>
          <w:ilvl w:val="0"/>
          <w:numId w:val="4"/>
        </w:numPr>
        <w:tabs>
          <w:tab w:val="left" w:pos="523"/>
        </w:tabs>
        <w:autoSpaceDE w:val="0"/>
        <w:autoSpaceDN w:val="0"/>
        <w:spacing w:after="0" w:line="240" w:lineRule="auto"/>
        <w:jc w:val="both"/>
        <w:rPr>
          <w:rFonts w:cstheme="minorHAnsi"/>
          <w:sz w:val="24"/>
          <w:szCs w:val="24"/>
        </w:rPr>
      </w:pPr>
      <w:r>
        <w:rPr>
          <w:rFonts w:cstheme="minorHAnsi"/>
          <w:sz w:val="24"/>
          <w:szCs w:val="24"/>
        </w:rPr>
        <w:t>İşlenmesine esas teşkil eden ilgili mevzuat hükümlerinin değiştirilmesi veya</w:t>
      </w:r>
      <w:r>
        <w:rPr>
          <w:rFonts w:cstheme="minorHAnsi"/>
          <w:spacing w:val="-14"/>
          <w:sz w:val="24"/>
          <w:szCs w:val="24"/>
        </w:rPr>
        <w:t xml:space="preserve"> </w:t>
      </w:r>
      <w:r>
        <w:rPr>
          <w:rFonts w:cstheme="minorHAnsi"/>
          <w:sz w:val="24"/>
          <w:szCs w:val="24"/>
        </w:rPr>
        <w:t>ilgası,</w:t>
      </w:r>
    </w:p>
    <w:p w:rsidR="00723F20" w:rsidRDefault="00723F20" w:rsidP="00723F20">
      <w:pPr>
        <w:pStyle w:val="ListeParagraf"/>
        <w:widowControl w:val="0"/>
        <w:numPr>
          <w:ilvl w:val="0"/>
          <w:numId w:val="4"/>
        </w:numPr>
        <w:tabs>
          <w:tab w:val="left" w:pos="523"/>
        </w:tabs>
        <w:autoSpaceDE w:val="0"/>
        <w:autoSpaceDN w:val="0"/>
        <w:spacing w:before="29" w:after="0" w:line="240" w:lineRule="auto"/>
        <w:jc w:val="both"/>
        <w:rPr>
          <w:rFonts w:cstheme="minorHAnsi"/>
          <w:sz w:val="24"/>
          <w:szCs w:val="24"/>
        </w:rPr>
      </w:pPr>
      <w:r>
        <w:rPr>
          <w:rFonts w:cstheme="minorHAnsi"/>
          <w:sz w:val="24"/>
          <w:szCs w:val="24"/>
        </w:rPr>
        <w:t>İşlenmesini veya saklanmasını gerektiren amacın ortadan</w:t>
      </w:r>
      <w:r>
        <w:rPr>
          <w:rFonts w:cstheme="minorHAnsi"/>
          <w:spacing w:val="1"/>
          <w:sz w:val="24"/>
          <w:szCs w:val="24"/>
        </w:rPr>
        <w:t xml:space="preserve"> </w:t>
      </w:r>
      <w:r>
        <w:rPr>
          <w:rFonts w:cstheme="minorHAnsi"/>
          <w:sz w:val="24"/>
          <w:szCs w:val="24"/>
        </w:rPr>
        <w:t>kalkması,</w:t>
      </w:r>
    </w:p>
    <w:p w:rsidR="00723F20" w:rsidRDefault="00723F20" w:rsidP="00723F20">
      <w:pPr>
        <w:pStyle w:val="ListeParagraf"/>
        <w:widowControl w:val="0"/>
        <w:numPr>
          <w:ilvl w:val="0"/>
          <w:numId w:val="4"/>
        </w:numPr>
        <w:tabs>
          <w:tab w:val="left" w:pos="523"/>
        </w:tabs>
        <w:autoSpaceDE w:val="0"/>
        <w:autoSpaceDN w:val="0"/>
        <w:spacing w:before="26" w:after="0" w:line="264" w:lineRule="auto"/>
        <w:ind w:right="263"/>
        <w:jc w:val="both"/>
        <w:rPr>
          <w:rFonts w:cstheme="minorHAnsi"/>
          <w:sz w:val="24"/>
          <w:szCs w:val="24"/>
        </w:rPr>
      </w:pPr>
      <w:r>
        <w:rPr>
          <w:rFonts w:cstheme="minorHAnsi"/>
          <w:sz w:val="24"/>
          <w:szCs w:val="24"/>
        </w:rPr>
        <w:t>Kişisel verileri işlemenin sadece açık rıza şartına istinaden gerçekleştiği hallerde, ilgili</w:t>
      </w:r>
    </w:p>
    <w:p w:rsidR="00723F20" w:rsidRDefault="00723F20" w:rsidP="00723F20">
      <w:pPr>
        <w:widowControl w:val="0"/>
        <w:tabs>
          <w:tab w:val="left" w:pos="523"/>
        </w:tabs>
        <w:autoSpaceDE w:val="0"/>
        <w:autoSpaceDN w:val="0"/>
        <w:spacing w:before="26" w:after="0" w:line="264" w:lineRule="auto"/>
        <w:ind w:left="360" w:right="263"/>
        <w:jc w:val="both"/>
        <w:rPr>
          <w:rFonts w:cstheme="minorHAnsi"/>
          <w:sz w:val="24"/>
          <w:szCs w:val="24"/>
        </w:rPr>
      </w:pPr>
      <w:proofErr w:type="gramStart"/>
      <w:r>
        <w:rPr>
          <w:rFonts w:cstheme="minorHAnsi"/>
          <w:sz w:val="24"/>
          <w:szCs w:val="24"/>
        </w:rPr>
        <w:t>kişinin</w:t>
      </w:r>
      <w:proofErr w:type="gramEnd"/>
      <w:r>
        <w:rPr>
          <w:rFonts w:cstheme="minorHAnsi"/>
          <w:sz w:val="24"/>
          <w:szCs w:val="24"/>
        </w:rPr>
        <w:t xml:space="preserve"> açık rızasını geri alması,</w:t>
      </w:r>
    </w:p>
    <w:p w:rsidR="00723F20" w:rsidRDefault="00723F20" w:rsidP="00723F20">
      <w:pPr>
        <w:pStyle w:val="ListeParagraf"/>
        <w:widowControl w:val="0"/>
        <w:numPr>
          <w:ilvl w:val="0"/>
          <w:numId w:val="4"/>
        </w:numPr>
        <w:tabs>
          <w:tab w:val="left" w:pos="523"/>
        </w:tabs>
        <w:autoSpaceDE w:val="0"/>
        <w:autoSpaceDN w:val="0"/>
        <w:spacing w:before="1" w:after="0" w:line="264" w:lineRule="auto"/>
        <w:ind w:right="262"/>
        <w:jc w:val="both"/>
        <w:rPr>
          <w:rFonts w:cstheme="minorHAnsi"/>
          <w:sz w:val="24"/>
          <w:szCs w:val="24"/>
        </w:rPr>
      </w:pPr>
      <w:r>
        <w:rPr>
          <w:rFonts w:cstheme="minorHAnsi"/>
          <w:sz w:val="24"/>
          <w:szCs w:val="24"/>
        </w:rPr>
        <w:t xml:space="preserve">Kanunun 11. maddesi gereği ilgili kişinin hakları çerçevesinde kişisel </w:t>
      </w:r>
      <w:proofErr w:type="gramStart"/>
      <w:r>
        <w:rPr>
          <w:rFonts w:cstheme="minorHAnsi"/>
          <w:sz w:val="24"/>
          <w:szCs w:val="24"/>
        </w:rPr>
        <w:t>verilerinin  silinmesi</w:t>
      </w:r>
      <w:proofErr w:type="gramEnd"/>
      <w:r>
        <w:rPr>
          <w:rFonts w:cstheme="minorHAnsi"/>
          <w:sz w:val="24"/>
          <w:szCs w:val="24"/>
        </w:rPr>
        <w:t xml:space="preserve"> ve yok edilmesine ilişkin yaptığı başvurunun işletmemiz tarafından kabul</w:t>
      </w:r>
      <w:r>
        <w:rPr>
          <w:rFonts w:cstheme="minorHAnsi"/>
          <w:spacing w:val="-21"/>
          <w:sz w:val="24"/>
          <w:szCs w:val="24"/>
        </w:rPr>
        <w:t xml:space="preserve"> </w:t>
      </w:r>
      <w:r>
        <w:rPr>
          <w:rFonts w:cstheme="minorHAnsi"/>
          <w:sz w:val="24"/>
          <w:szCs w:val="24"/>
        </w:rPr>
        <w:t>edilmesi,</w:t>
      </w:r>
    </w:p>
    <w:p w:rsidR="00723F20" w:rsidRDefault="00723F20" w:rsidP="00723F20">
      <w:pPr>
        <w:pStyle w:val="ListeParagraf"/>
        <w:widowControl w:val="0"/>
        <w:numPr>
          <w:ilvl w:val="0"/>
          <w:numId w:val="4"/>
        </w:numPr>
        <w:tabs>
          <w:tab w:val="left" w:pos="523"/>
        </w:tabs>
        <w:autoSpaceDE w:val="0"/>
        <w:autoSpaceDN w:val="0"/>
        <w:spacing w:after="0" w:line="264" w:lineRule="auto"/>
        <w:ind w:right="261"/>
        <w:jc w:val="both"/>
        <w:rPr>
          <w:rFonts w:cstheme="minorHAnsi"/>
          <w:sz w:val="24"/>
          <w:szCs w:val="24"/>
        </w:rPr>
      </w:pPr>
      <w:r>
        <w:rPr>
          <w:rFonts w:cstheme="minorHAnsi"/>
          <w:sz w:val="24"/>
          <w:szCs w:val="24"/>
        </w:rPr>
        <w:t xml:space="preserve">İşletmemizin, ilgili kişi tarafından kişisel verilerinin silinmesi, </w:t>
      </w:r>
      <w:r>
        <w:rPr>
          <w:rFonts w:cstheme="minorHAnsi"/>
          <w:spacing w:val="-3"/>
          <w:sz w:val="24"/>
          <w:szCs w:val="24"/>
        </w:rPr>
        <w:t xml:space="preserve">yok </w:t>
      </w:r>
      <w:r>
        <w:rPr>
          <w:rFonts w:cstheme="minorHAnsi"/>
          <w:sz w:val="24"/>
          <w:szCs w:val="24"/>
        </w:rPr>
        <w:t xml:space="preserve">edilmesi veya anonim hale getirilmesi talebi ile kendisine yapılan başvuruyu reddetmesi, verdiği cevabı yetersiz bulması veya Kanunda öngörülen süre içinde cevap vermemesi hallerinde; </w:t>
      </w:r>
      <w:r>
        <w:rPr>
          <w:rFonts w:cstheme="minorHAnsi"/>
          <w:sz w:val="24"/>
          <w:szCs w:val="24"/>
        </w:rPr>
        <w:lastRenderedPageBreak/>
        <w:t>Kurula şikâyette bulunması ve bu talebin Kurul tarafından uygun</w:t>
      </w:r>
      <w:r>
        <w:rPr>
          <w:rFonts w:cstheme="minorHAnsi"/>
          <w:spacing w:val="-7"/>
          <w:sz w:val="24"/>
          <w:szCs w:val="24"/>
        </w:rPr>
        <w:t xml:space="preserve"> </w:t>
      </w:r>
      <w:r>
        <w:rPr>
          <w:rFonts w:cstheme="minorHAnsi"/>
          <w:sz w:val="24"/>
          <w:szCs w:val="24"/>
        </w:rPr>
        <w:t>bulunması,</w:t>
      </w:r>
    </w:p>
    <w:p w:rsidR="00723F20" w:rsidRDefault="00723F20" w:rsidP="00723F20">
      <w:pPr>
        <w:pStyle w:val="ListeParagraf"/>
        <w:widowControl w:val="0"/>
        <w:numPr>
          <w:ilvl w:val="0"/>
          <w:numId w:val="4"/>
        </w:numPr>
        <w:tabs>
          <w:tab w:val="left" w:pos="523"/>
        </w:tabs>
        <w:autoSpaceDE w:val="0"/>
        <w:autoSpaceDN w:val="0"/>
        <w:spacing w:after="0" w:line="264" w:lineRule="auto"/>
        <w:ind w:right="264"/>
        <w:jc w:val="both"/>
        <w:rPr>
          <w:rFonts w:cstheme="minorHAnsi"/>
          <w:sz w:val="24"/>
          <w:szCs w:val="24"/>
        </w:rPr>
      </w:pPr>
      <w:r>
        <w:rPr>
          <w:rFonts w:cstheme="minorHAnsi"/>
          <w:sz w:val="24"/>
          <w:szCs w:val="24"/>
        </w:rPr>
        <w:t>Kişisel verilerin saklanmasını gerektiren azami sürenin geçmiş olması ve kişisel verileri daha uzun süre saklamayı haklı kılacak herhangi bir şartın mevcut</w:t>
      </w:r>
      <w:r>
        <w:rPr>
          <w:rFonts w:cstheme="minorHAnsi"/>
          <w:spacing w:val="-7"/>
          <w:sz w:val="24"/>
          <w:szCs w:val="24"/>
        </w:rPr>
        <w:t xml:space="preserve"> </w:t>
      </w:r>
      <w:r>
        <w:rPr>
          <w:rFonts w:cstheme="minorHAnsi"/>
          <w:sz w:val="24"/>
          <w:szCs w:val="24"/>
        </w:rPr>
        <w:t>olmaması,</w:t>
      </w:r>
    </w:p>
    <w:p w:rsidR="00723F20" w:rsidRDefault="00723F20" w:rsidP="00723F20">
      <w:pPr>
        <w:pStyle w:val="GvdeMetni"/>
        <w:spacing w:before="3"/>
        <w:jc w:val="both"/>
        <w:rPr>
          <w:rFonts w:asciiTheme="minorHAnsi" w:hAnsiTheme="minorHAnsi" w:cstheme="minorHAnsi"/>
        </w:rPr>
      </w:pPr>
    </w:p>
    <w:p w:rsidR="00723F20" w:rsidRDefault="00723F20" w:rsidP="00723F20">
      <w:pPr>
        <w:pStyle w:val="GvdeMetni"/>
        <w:spacing w:after="240" w:line="264" w:lineRule="auto"/>
        <w:ind w:right="265"/>
        <w:jc w:val="both"/>
        <w:rPr>
          <w:rFonts w:asciiTheme="minorHAnsi" w:hAnsiTheme="minorHAnsi" w:cstheme="minorHAnsi"/>
        </w:rPr>
      </w:pPr>
      <w:r>
        <w:rPr>
          <w:rFonts w:asciiTheme="minorHAnsi" w:hAnsiTheme="minorHAnsi" w:cstheme="minorHAnsi"/>
        </w:rPr>
        <w:t xml:space="preserve">durumlarında, </w:t>
      </w:r>
      <w:proofErr w:type="gramStart"/>
      <w:r>
        <w:rPr>
          <w:rFonts w:asciiTheme="minorHAnsi" w:hAnsiTheme="minorHAnsi" w:cstheme="minorHAnsi"/>
        </w:rPr>
        <w:t>işletmemiz   tarafından</w:t>
      </w:r>
      <w:proofErr w:type="gramEnd"/>
      <w:r>
        <w:rPr>
          <w:rFonts w:asciiTheme="minorHAnsi" w:hAnsiTheme="minorHAnsi" w:cstheme="minorHAnsi"/>
        </w:rPr>
        <w:t xml:space="preserve"> ilgili kişinin talebi üzerine silinir, yok edilir ya da </w:t>
      </w:r>
      <w:proofErr w:type="spellStart"/>
      <w:r>
        <w:rPr>
          <w:rFonts w:asciiTheme="minorHAnsi" w:hAnsiTheme="minorHAnsi" w:cstheme="minorHAnsi"/>
        </w:rPr>
        <w:t>re’sen</w:t>
      </w:r>
      <w:proofErr w:type="spellEnd"/>
      <w:r>
        <w:rPr>
          <w:rFonts w:asciiTheme="minorHAnsi" w:hAnsiTheme="minorHAnsi" w:cstheme="minorHAnsi"/>
        </w:rPr>
        <w:t xml:space="preserve"> silinir, yok edilir veya anonim hale getirilir.</w:t>
      </w:r>
    </w:p>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9" w:name="_Toc68869107"/>
      <w:r>
        <w:rPr>
          <w:rFonts w:asciiTheme="minorHAnsi" w:hAnsiTheme="minorHAnsi" w:cstheme="minorHAnsi"/>
          <w:b/>
          <w:bCs/>
          <w:color w:val="auto"/>
          <w:sz w:val="24"/>
          <w:szCs w:val="24"/>
        </w:rPr>
        <w:t>TEKNİK VE İDARİ TEDBİRLER</w:t>
      </w:r>
      <w:bookmarkEnd w:id="9"/>
    </w:p>
    <w:p w:rsidR="00723F20" w:rsidRDefault="00723F20" w:rsidP="00723F20">
      <w:pPr>
        <w:pStyle w:val="GvdeMetni"/>
        <w:spacing w:after="240" w:line="264" w:lineRule="auto"/>
        <w:ind w:right="259"/>
        <w:jc w:val="both"/>
        <w:rPr>
          <w:rFonts w:asciiTheme="minorHAnsi" w:hAnsiTheme="minorHAnsi" w:cstheme="minorHAnsi"/>
        </w:rPr>
      </w:pPr>
      <w:r>
        <w:rPr>
          <w:rFonts w:asciiTheme="minorHAnsi" w:hAnsiTheme="minorHAnsi" w:cstheme="minorHAnsi"/>
        </w:rPr>
        <w:t>Kişisel verilerin güvenli bir şekilde saklanması, hukuka aykırı olarak işlenmesi ve erişilmesinin önlenmesi ile kişisel verilerin hukuka uygun olarak imha edilmesi için Kanunun 12. maddesiyle Kanunun 6. maddesi dördüncü fıkrası gereği özel nitelikli kişisel veriler için Kurul tarafından belirlenerek ilan edilen yeterli önlemler çerçevesinde teknik ve idari tedbirler</w:t>
      </w:r>
      <w:r>
        <w:rPr>
          <w:rFonts w:asciiTheme="minorHAnsi" w:hAnsiTheme="minorHAnsi" w:cstheme="minorHAnsi"/>
          <w:spacing w:val="1"/>
        </w:rPr>
        <w:t xml:space="preserve"> </w:t>
      </w:r>
      <w:r>
        <w:rPr>
          <w:rFonts w:asciiTheme="minorHAnsi" w:hAnsiTheme="minorHAnsi" w:cstheme="minorHAnsi"/>
        </w:rPr>
        <w:t>alınır.</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10" w:name="_Toc68869108"/>
      <w:r>
        <w:rPr>
          <w:rFonts w:asciiTheme="minorHAnsi" w:hAnsiTheme="minorHAnsi" w:cstheme="minorHAnsi"/>
          <w:b/>
          <w:bCs/>
          <w:color w:val="auto"/>
          <w:w w:val="95"/>
          <w:sz w:val="24"/>
          <w:szCs w:val="24"/>
        </w:rPr>
        <w:t>Teknik</w:t>
      </w:r>
      <w:r>
        <w:rPr>
          <w:rFonts w:asciiTheme="minorHAnsi" w:hAnsiTheme="minorHAnsi" w:cstheme="minorHAnsi"/>
          <w:b/>
          <w:bCs/>
          <w:color w:val="auto"/>
          <w:spacing w:val="-19"/>
          <w:w w:val="95"/>
          <w:sz w:val="24"/>
          <w:szCs w:val="24"/>
        </w:rPr>
        <w:t xml:space="preserve"> </w:t>
      </w:r>
      <w:r>
        <w:rPr>
          <w:rFonts w:asciiTheme="minorHAnsi" w:hAnsiTheme="minorHAnsi" w:cstheme="minorHAnsi"/>
          <w:b/>
          <w:bCs/>
          <w:color w:val="auto"/>
          <w:sz w:val="24"/>
          <w:szCs w:val="24"/>
        </w:rPr>
        <w:t>Tedbirler</w:t>
      </w:r>
      <w:bookmarkEnd w:id="10"/>
    </w:p>
    <w:p w:rsidR="00723F20" w:rsidRDefault="00723F20" w:rsidP="00723F20">
      <w:pPr>
        <w:pStyle w:val="GvdeMetni"/>
        <w:spacing w:after="240" w:line="264" w:lineRule="auto"/>
        <w:jc w:val="both"/>
        <w:rPr>
          <w:rFonts w:asciiTheme="minorHAnsi" w:hAnsiTheme="minorHAnsi" w:cstheme="minorHAnsi"/>
        </w:rPr>
      </w:pPr>
      <w:r>
        <w:rPr>
          <w:rFonts w:asciiTheme="minorHAnsi" w:hAnsiTheme="minorHAnsi" w:cstheme="minorHAnsi"/>
        </w:rPr>
        <w:t>İşlenen kişisel verilerle ilgili olarak alınan teknik tedbirler aşağıda sayılmıştır: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t>Ağ güvenliği ve uygulama güvenliği sağlanmaktadır.</w:t>
      </w:r>
    </w:p>
    <w:p w:rsidR="00723F20" w:rsidRPr="00985E6B" w:rsidRDefault="00723F20" w:rsidP="00985E6B">
      <w:pPr>
        <w:pStyle w:val="ListeParagraf"/>
        <w:numPr>
          <w:ilvl w:val="0"/>
          <w:numId w:val="5"/>
        </w:numPr>
        <w:jc w:val="both"/>
        <w:rPr>
          <w:rFonts w:cstheme="minorHAnsi"/>
          <w:sz w:val="24"/>
          <w:szCs w:val="24"/>
        </w:rPr>
      </w:pPr>
      <w:r>
        <w:rPr>
          <w:rFonts w:cstheme="minorHAnsi"/>
          <w:sz w:val="24"/>
          <w:szCs w:val="24"/>
        </w:rPr>
        <w:t>Bilgi teknolojileri sistemleri tedarik, geliştirme ve bakımı kapsamındaki güvenlik önlemleri alınmaktadır.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t xml:space="preserve">Görev değişikliği olan ya da işten ayrılan çalışanların bu alandaki yetkileri kaldırılmaktadır. </w:t>
      </w:r>
    </w:p>
    <w:p w:rsidR="00723F20" w:rsidRDefault="00723F20" w:rsidP="00723F20">
      <w:pPr>
        <w:pStyle w:val="ListeParagraf"/>
        <w:numPr>
          <w:ilvl w:val="0"/>
          <w:numId w:val="5"/>
        </w:numPr>
        <w:jc w:val="both"/>
        <w:rPr>
          <w:rFonts w:cstheme="minorHAnsi"/>
          <w:sz w:val="24"/>
          <w:szCs w:val="24"/>
        </w:rPr>
      </w:pPr>
      <w:r>
        <w:rPr>
          <w:rFonts w:cstheme="minorHAnsi"/>
          <w:sz w:val="24"/>
          <w:szCs w:val="24"/>
        </w:rPr>
        <w:t>Güncel anti-virüs sistemleri kullanılmaktadır.</w:t>
      </w:r>
    </w:p>
    <w:p w:rsidR="00723F20" w:rsidRPr="00985E6B" w:rsidRDefault="00723F20" w:rsidP="00985E6B">
      <w:pPr>
        <w:pStyle w:val="ListeParagraf"/>
        <w:numPr>
          <w:ilvl w:val="0"/>
          <w:numId w:val="5"/>
        </w:numPr>
        <w:jc w:val="both"/>
        <w:rPr>
          <w:rFonts w:cstheme="minorHAnsi"/>
          <w:sz w:val="24"/>
          <w:szCs w:val="24"/>
        </w:rPr>
      </w:pPr>
      <w:r>
        <w:rPr>
          <w:rFonts w:cstheme="minorHAnsi"/>
          <w:sz w:val="24"/>
          <w:szCs w:val="24"/>
        </w:rPr>
        <w:t>Güvenlik duvarları kullanılmaktadır.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t xml:space="preserve">Özel nitelikli kişisel verilere erişimi olan çalışanların periyodik olarak yetki kontrolleri gerçekleştirilmektedir. </w:t>
      </w:r>
    </w:p>
    <w:p w:rsidR="00723F20" w:rsidRDefault="00723F20" w:rsidP="00723F20">
      <w:pPr>
        <w:pStyle w:val="ListeParagraf"/>
        <w:numPr>
          <w:ilvl w:val="0"/>
          <w:numId w:val="5"/>
        </w:numPr>
        <w:jc w:val="both"/>
        <w:rPr>
          <w:rFonts w:cstheme="minorHAnsi"/>
          <w:sz w:val="24"/>
          <w:szCs w:val="24"/>
        </w:rPr>
      </w:pPr>
      <w:r>
        <w:rPr>
          <w:rFonts w:cstheme="minorHAnsi"/>
          <w:sz w:val="24"/>
          <w:szCs w:val="24"/>
        </w:rPr>
        <w:t xml:space="preserve">Verilerin bulunduğu ortamlara ait güvenlik güncellemeleri sürekli takip edilmekte, gerekli güvenlik testleri düzenli olarak yapılmakta veya yaptırılmakta ve test sonuçları kayıt altına alınmaktadır. </w:t>
      </w:r>
    </w:p>
    <w:p w:rsidR="00723F20" w:rsidRPr="00985E6B" w:rsidRDefault="00723F20" w:rsidP="00985E6B">
      <w:pPr>
        <w:pStyle w:val="ListeParagraf"/>
        <w:numPr>
          <w:ilvl w:val="0"/>
          <w:numId w:val="5"/>
        </w:numPr>
        <w:jc w:val="both"/>
        <w:rPr>
          <w:rFonts w:cstheme="minorHAnsi"/>
          <w:sz w:val="24"/>
          <w:szCs w:val="24"/>
        </w:rPr>
      </w:pPr>
      <w:r>
        <w:rPr>
          <w:rFonts w:cstheme="minorHAnsi"/>
          <w:sz w:val="24"/>
          <w:szCs w:val="24"/>
        </w:rPr>
        <w:t xml:space="preserve">Özel nitelikli kişisel verilere erişim yapılan yazılımların güvenlik testleri düzenli olarak yaptırılmaktadır ve test sonuçları kayıt altına alınmaktadır. </w:t>
      </w:r>
    </w:p>
    <w:p w:rsidR="00723F20" w:rsidRDefault="00723F20" w:rsidP="00723F20">
      <w:pPr>
        <w:pStyle w:val="ListeParagraf"/>
        <w:numPr>
          <w:ilvl w:val="0"/>
          <w:numId w:val="5"/>
        </w:numPr>
        <w:jc w:val="both"/>
        <w:rPr>
          <w:rFonts w:cstheme="minorHAnsi"/>
          <w:sz w:val="24"/>
          <w:szCs w:val="24"/>
        </w:rPr>
      </w:pPr>
      <w:r>
        <w:rPr>
          <w:rFonts w:cstheme="minorHAnsi"/>
          <w:sz w:val="24"/>
          <w:szCs w:val="24"/>
        </w:rPr>
        <w:t>Dijital ortamda saklanan kişisel veriler için periyodik aralıklarla silme, yok etme veya anonim hale getirme işlemleri yapılmaktadır.</w:t>
      </w:r>
    </w:p>
    <w:p w:rsidR="00723F20" w:rsidRDefault="00723F20" w:rsidP="00723F20">
      <w:pPr>
        <w:pStyle w:val="Balk2"/>
        <w:numPr>
          <w:ilvl w:val="1"/>
          <w:numId w:val="1"/>
        </w:numPr>
        <w:spacing w:after="240"/>
        <w:jc w:val="both"/>
        <w:rPr>
          <w:rFonts w:asciiTheme="minorHAnsi" w:hAnsiTheme="minorHAnsi" w:cstheme="minorHAnsi"/>
          <w:b/>
          <w:bCs/>
          <w:color w:val="auto"/>
          <w:w w:val="95"/>
          <w:sz w:val="24"/>
          <w:szCs w:val="24"/>
        </w:rPr>
      </w:pPr>
      <w:bookmarkStart w:id="11" w:name="_Toc68869109"/>
      <w:r>
        <w:rPr>
          <w:rFonts w:asciiTheme="minorHAnsi" w:hAnsiTheme="minorHAnsi" w:cstheme="minorHAnsi"/>
          <w:b/>
          <w:bCs/>
          <w:color w:val="auto"/>
          <w:w w:val="95"/>
          <w:sz w:val="24"/>
          <w:szCs w:val="24"/>
        </w:rPr>
        <w:t>İdari</w:t>
      </w:r>
      <w:r>
        <w:rPr>
          <w:rFonts w:asciiTheme="minorHAnsi" w:hAnsiTheme="minorHAnsi" w:cstheme="minorHAnsi"/>
          <w:b/>
          <w:bCs/>
          <w:color w:val="auto"/>
          <w:spacing w:val="-20"/>
          <w:w w:val="95"/>
          <w:sz w:val="24"/>
          <w:szCs w:val="24"/>
        </w:rPr>
        <w:t xml:space="preserve"> </w:t>
      </w:r>
      <w:r>
        <w:rPr>
          <w:rFonts w:asciiTheme="minorHAnsi" w:hAnsiTheme="minorHAnsi" w:cstheme="minorHAnsi"/>
          <w:b/>
          <w:bCs/>
          <w:color w:val="auto"/>
          <w:w w:val="95"/>
          <w:sz w:val="24"/>
          <w:szCs w:val="24"/>
        </w:rPr>
        <w:t>Tedbirler</w:t>
      </w:r>
      <w:bookmarkEnd w:id="11"/>
    </w:p>
    <w:p w:rsidR="00723F20" w:rsidRDefault="00723F20" w:rsidP="00723F20">
      <w:pPr>
        <w:pStyle w:val="GvdeMetni"/>
        <w:spacing w:line="264" w:lineRule="auto"/>
        <w:ind w:right="259"/>
        <w:jc w:val="both"/>
        <w:rPr>
          <w:rFonts w:asciiTheme="minorHAnsi" w:hAnsiTheme="minorHAnsi" w:cstheme="minorHAnsi"/>
        </w:rPr>
      </w:pPr>
      <w:r>
        <w:rPr>
          <w:rFonts w:asciiTheme="minorHAnsi" w:hAnsiTheme="minorHAnsi" w:cstheme="minorHAnsi"/>
        </w:rPr>
        <w:t>İşlenen kişisel verilerle ilgili olarak alınan idari tedbirler aşağıda sayılmıştır:</w:t>
      </w:r>
    </w:p>
    <w:p w:rsidR="00723F20" w:rsidRDefault="00723F20" w:rsidP="00723F20">
      <w:pPr>
        <w:pStyle w:val="GvdeMetni"/>
        <w:spacing w:before="3"/>
        <w:jc w:val="both"/>
        <w:rPr>
          <w:rFonts w:asciiTheme="minorHAnsi" w:hAnsiTheme="minorHAnsi" w:cstheme="minorHAnsi"/>
        </w:rPr>
      </w:pPr>
    </w:p>
    <w:p w:rsidR="00723F20" w:rsidRDefault="00723F20" w:rsidP="00723F20">
      <w:pPr>
        <w:pStyle w:val="ListeParagraf"/>
        <w:numPr>
          <w:ilvl w:val="0"/>
          <w:numId w:val="6"/>
        </w:numPr>
        <w:jc w:val="both"/>
        <w:rPr>
          <w:rFonts w:cstheme="minorHAnsi"/>
          <w:sz w:val="24"/>
          <w:szCs w:val="24"/>
        </w:rPr>
      </w:pPr>
      <w:r>
        <w:rPr>
          <w:rFonts w:cstheme="minorHAnsi"/>
          <w:sz w:val="24"/>
          <w:szCs w:val="24"/>
        </w:rPr>
        <w:t>Çalışanlar için veri güvenliği hükümleri içeren disiplin düzenlemeleri mevcuttur.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Çalışanlar için veri güvenliği konusunda belli aralıklarla eğitim ve farkındalık çalışmaları yapılmaktadır.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lastRenderedPageBreak/>
        <w:t>Erişim, bilgi güvenliği, kullanım, saklama ve imha konularında kurumsal politikalar hazırlanmış ve uygulamaya başlanmıştır.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Gizlilik taahhütnameleri yapılmaktadır. </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İmzalanan sözleşmeler veri güvenliği hükümleri içermektedir. </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Kâğıt yoluyla aktarılan kişisel veriler için ekstra güvenlik tedbirleri alınmakta ve ilgili evrak gizlilik dereceli belge formatında gönderilmektedir.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Kişisel veri güvenliği politika ve </w:t>
      </w:r>
      <w:proofErr w:type="gramStart"/>
      <w:r>
        <w:rPr>
          <w:rFonts w:cstheme="minorHAnsi"/>
          <w:sz w:val="24"/>
          <w:szCs w:val="24"/>
        </w:rPr>
        <w:t>prosedürleri</w:t>
      </w:r>
      <w:proofErr w:type="gramEnd"/>
      <w:r>
        <w:rPr>
          <w:rFonts w:cstheme="minorHAnsi"/>
          <w:sz w:val="24"/>
          <w:szCs w:val="24"/>
        </w:rPr>
        <w:t xml:space="preserve"> belirlenmiştir.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güvenliği sorunları hızlı bir şekilde raporlanmaktadır.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güvenliğinin takibi yapılmaktadır.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içeren fiziksel ortamlara giriş çıkışlarla ilgili gerekli güvenlik önlemleri alınmaktadır.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içeren fiziksel ortamların dış risklere (yangın, sel vb.) karşı güvenliği sağlanmaktadır.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içeren ortamların güvenliği sağlanmaktadır.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veriler mümkün olduğunca azaltılmaktadır.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Kurum içi periyodik ve/veya rastgele denetimler yapılmakta ve yaptırılmaktadır.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Özel nitelikli kişisel veri güvenliğine yönelik protokol ve </w:t>
      </w:r>
      <w:proofErr w:type="gramStart"/>
      <w:r>
        <w:rPr>
          <w:rFonts w:cstheme="minorHAnsi"/>
          <w:sz w:val="24"/>
          <w:szCs w:val="24"/>
        </w:rPr>
        <w:t>prosedürler</w:t>
      </w:r>
      <w:proofErr w:type="gramEnd"/>
      <w:r>
        <w:rPr>
          <w:rFonts w:cstheme="minorHAnsi"/>
          <w:sz w:val="24"/>
          <w:szCs w:val="24"/>
        </w:rPr>
        <w:t xml:space="preserve"> belirlenmiş ve uygulanmaktadır.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Özel nitelikli kişisel veriler elektronik posta yoluyla gönderilecekse mutlaka şifreli olarak ve KEP veya kurumsal posta hesabı kullanılarak gönderilmektedir.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Özel nitelikli kişisel verilere erişim yetkisine sahip kullanıcıların, yetki kapsamları ve süreleri net olarak tanımlanmaktadır. </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Görev değişikliği olan ya da işten ayrılan çalışanların kendisine tahsis edilmiş </w:t>
      </w:r>
      <w:proofErr w:type="gramStart"/>
      <w:r>
        <w:rPr>
          <w:rFonts w:cstheme="minorHAnsi"/>
          <w:sz w:val="24"/>
          <w:szCs w:val="24"/>
        </w:rPr>
        <w:t>envanter</w:t>
      </w:r>
      <w:proofErr w:type="gramEnd"/>
      <w:r>
        <w:rPr>
          <w:rFonts w:cstheme="minorHAnsi"/>
          <w:sz w:val="24"/>
          <w:szCs w:val="24"/>
        </w:rPr>
        <w:t xml:space="preserve"> iade alınmaktadır. </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Kişisel veri </w:t>
      </w:r>
      <w:proofErr w:type="gramStart"/>
      <w:r>
        <w:rPr>
          <w:rFonts w:cstheme="minorHAnsi"/>
          <w:sz w:val="24"/>
          <w:szCs w:val="24"/>
        </w:rPr>
        <w:t>envanteri</w:t>
      </w:r>
      <w:proofErr w:type="gramEnd"/>
      <w:r>
        <w:rPr>
          <w:rFonts w:cstheme="minorHAnsi"/>
          <w:sz w:val="24"/>
          <w:szCs w:val="24"/>
        </w:rPr>
        <w:t xml:space="preserve"> hazırlanmıştır.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Periyodik aralıklarla silme, yok etme veya anonim hale getirme işlemleri yapılmaktadır. </w:t>
      </w:r>
    </w:p>
    <w:p w:rsidR="00723F20" w:rsidRP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12" w:name="_Toc68869110"/>
      <w:r>
        <w:rPr>
          <w:rFonts w:asciiTheme="minorHAnsi" w:hAnsiTheme="minorHAnsi" w:cstheme="minorHAnsi"/>
          <w:b/>
          <w:bCs/>
          <w:color w:val="auto"/>
          <w:sz w:val="24"/>
          <w:szCs w:val="24"/>
        </w:rPr>
        <w:t>SAKLAMA VE İMHA SÜRELERİ</w:t>
      </w:r>
      <w:bookmarkEnd w:id="12"/>
    </w:p>
    <w:p w:rsidR="00723F20" w:rsidRDefault="00723F20" w:rsidP="00723F20">
      <w:pPr>
        <w:spacing w:after="0"/>
        <w:jc w:val="both"/>
        <w:rPr>
          <w:rFonts w:cstheme="minorHAnsi"/>
          <w:sz w:val="24"/>
          <w:szCs w:val="24"/>
        </w:rPr>
      </w:pPr>
      <w:proofErr w:type="gramStart"/>
      <w:r>
        <w:rPr>
          <w:rFonts w:cstheme="minorHAnsi"/>
          <w:sz w:val="24"/>
          <w:szCs w:val="24"/>
        </w:rPr>
        <w:t>İşletmemiz   tarafından</w:t>
      </w:r>
      <w:proofErr w:type="gramEnd"/>
      <w:r>
        <w:rPr>
          <w:rFonts w:cstheme="minorHAnsi"/>
          <w:sz w:val="24"/>
          <w:szCs w:val="24"/>
        </w:rPr>
        <w:t>, faaliyetleri kapsamında işlenmekte olan kişisel verilerle ilgili olarak; saklama süreleri Kişisel Veri Saklama ve İmha Politikasında yer alır.</w:t>
      </w:r>
    </w:p>
    <w:p w:rsidR="00723F20" w:rsidRDefault="00723F20" w:rsidP="00723F20">
      <w:pPr>
        <w:jc w:val="both"/>
        <w:rPr>
          <w:rFonts w:cstheme="minorHAnsi"/>
          <w:sz w:val="24"/>
          <w:szCs w:val="24"/>
        </w:rPr>
      </w:pPr>
      <w:r>
        <w:rPr>
          <w:rFonts w:cstheme="minorHAnsi"/>
          <w:sz w:val="24"/>
          <w:szCs w:val="24"/>
        </w:rPr>
        <w:t>Söz konusu saklama süreleri üzerinde, gerekmesi halinde güncellemeler yapılır.</w:t>
      </w:r>
    </w:p>
    <w:p w:rsidR="00723F20" w:rsidRDefault="00723F20" w:rsidP="00723F20">
      <w:pPr>
        <w:jc w:val="both"/>
        <w:rPr>
          <w:rFonts w:cstheme="minorHAnsi"/>
          <w:sz w:val="24"/>
          <w:szCs w:val="24"/>
        </w:rPr>
      </w:pPr>
      <w:r>
        <w:rPr>
          <w:rFonts w:cstheme="minorHAnsi"/>
          <w:sz w:val="24"/>
          <w:szCs w:val="24"/>
        </w:rPr>
        <w:t xml:space="preserve">Saklama süreleri sona eren kişisel veriler için saklama süresinin bitimini takip eden ilk periyodik imha süresinde </w:t>
      </w:r>
      <w:proofErr w:type="spellStart"/>
      <w:r>
        <w:rPr>
          <w:rFonts w:cstheme="minorHAnsi"/>
          <w:sz w:val="24"/>
          <w:szCs w:val="24"/>
        </w:rPr>
        <w:t>re’sen</w:t>
      </w:r>
      <w:proofErr w:type="spellEnd"/>
      <w:r>
        <w:rPr>
          <w:rFonts w:cstheme="minorHAnsi"/>
          <w:sz w:val="24"/>
          <w:szCs w:val="24"/>
        </w:rPr>
        <w:t xml:space="preserve"> silme, yok etme veya anonim hale getirme işlemi yerine getirilir.</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13" w:name="_Toc68869111"/>
      <w:r>
        <w:rPr>
          <w:rFonts w:asciiTheme="minorHAnsi" w:hAnsiTheme="minorHAnsi" w:cstheme="minorHAnsi"/>
          <w:b/>
          <w:bCs/>
          <w:color w:val="auto"/>
          <w:sz w:val="24"/>
          <w:szCs w:val="24"/>
        </w:rPr>
        <w:t>Saklama Süreleri Tablosu</w:t>
      </w:r>
      <w:bookmarkEnd w:id="13"/>
    </w:p>
    <w:tbl>
      <w:tblPr>
        <w:tblStyle w:val="TabloKlavuzu"/>
        <w:tblW w:w="9072" w:type="dxa"/>
        <w:tblInd w:w="-5" w:type="dxa"/>
        <w:tblLook w:val="04A0" w:firstRow="1" w:lastRow="0" w:firstColumn="1" w:lastColumn="0" w:noHBand="0" w:noVBand="1"/>
      </w:tblPr>
      <w:tblGrid>
        <w:gridCol w:w="2835"/>
        <w:gridCol w:w="2410"/>
        <w:gridCol w:w="3827"/>
      </w:tblGrid>
      <w:tr w:rsidR="00723F20" w:rsidTr="00723F20">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bookmarkStart w:id="14" w:name="_Hlk40321812"/>
            <w:r>
              <w:rPr>
                <w:rFonts w:cstheme="minorHAnsi"/>
                <w:b/>
                <w:bCs/>
                <w:sz w:val="24"/>
                <w:szCs w:val="24"/>
              </w:rPr>
              <w:t xml:space="preserve">İŞLENEN VERİ </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b/>
                <w:bCs/>
                <w:sz w:val="24"/>
                <w:szCs w:val="24"/>
              </w:rPr>
            </w:pPr>
            <w:r>
              <w:rPr>
                <w:rFonts w:cstheme="minorHAnsi"/>
                <w:b/>
                <w:bCs/>
                <w:sz w:val="24"/>
                <w:szCs w:val="24"/>
              </w:rPr>
              <w:t>İLGİLİ KİŞİ KATEGORİSİ</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b/>
                <w:bCs/>
                <w:sz w:val="24"/>
                <w:szCs w:val="24"/>
              </w:rPr>
            </w:pPr>
            <w:r>
              <w:rPr>
                <w:rFonts w:cstheme="minorHAnsi"/>
                <w:b/>
                <w:bCs/>
                <w:sz w:val="24"/>
                <w:szCs w:val="24"/>
              </w:rPr>
              <w:t>SAKLAMA SÜRESİ</w:t>
            </w:r>
          </w:p>
        </w:tc>
      </w:tr>
      <w:tr w:rsidR="00723F20" w:rsidTr="00723F20">
        <w:trPr>
          <w:trHeight w:val="41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lastRenderedPageBreak/>
              <w:t>Kimlik Bilgileri</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Aktif istihdam ilişkisi sonlandıktan sonra 15 yıl</w:t>
            </w:r>
          </w:p>
        </w:tc>
      </w:tr>
      <w:tr w:rsidR="00723F20" w:rsidTr="00723F20">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İş başvurusu olumsuz sonuçlanması halinde saklanmaz</w:t>
            </w:r>
          </w:p>
        </w:tc>
      </w:tr>
      <w:tr w:rsidR="00723F20" w:rsidTr="00723F20">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Hasta</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Tedavi bitimi itibariyle 20 yıl</w:t>
            </w:r>
          </w:p>
        </w:tc>
      </w:tr>
      <w:tr w:rsidR="00723F20" w:rsidTr="00723F20">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Refakatçi</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Hizmet süresince</w:t>
            </w:r>
          </w:p>
        </w:tc>
      </w:tr>
      <w:tr w:rsidR="00723F20" w:rsidTr="00723F20">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 xml:space="preserve">Hizmet bitiminden itibaren 10 yıl </w:t>
            </w:r>
          </w:p>
        </w:tc>
      </w:tr>
      <w:tr w:rsidR="00723F20" w:rsidTr="00723F20">
        <w:trPr>
          <w:trHeight w:val="462"/>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İletişim Bilgileri</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Aktif istihdam ilişkisi sonlandıktan sonra 15 yıl</w:t>
            </w:r>
          </w:p>
        </w:tc>
      </w:tr>
      <w:tr w:rsidR="00723F20" w:rsidTr="00723F20">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İş başvurusu olumsuz sonuçlanması halinde saklanmaz</w:t>
            </w:r>
          </w:p>
        </w:tc>
      </w:tr>
      <w:tr w:rsidR="00723F20" w:rsidTr="00723F20">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Hasta</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Tedavi bitimi itibariyle 20 yıl</w:t>
            </w:r>
          </w:p>
        </w:tc>
      </w:tr>
      <w:tr w:rsidR="00723F20" w:rsidTr="00723F20">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Refakatçi</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Hizmet süresince</w:t>
            </w:r>
          </w:p>
        </w:tc>
      </w:tr>
      <w:tr w:rsidR="00723F20" w:rsidTr="00723F20">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 xml:space="preserve">Hizmet bitiminden itibaren 10 yıl </w:t>
            </w:r>
          </w:p>
        </w:tc>
      </w:tr>
      <w:tr w:rsidR="00723F20" w:rsidTr="00723F20">
        <w:trPr>
          <w:trHeight w:val="19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Kişisel Sağlık Verisi</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Aktif istihdam ilişkisi sonlandıktan sonra 15 yıl</w:t>
            </w:r>
          </w:p>
        </w:tc>
      </w:tr>
      <w:tr w:rsidR="00723F20" w:rsidTr="00723F20">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İş başvurusu olumsuz sonuçlanması halinde saklanmaz</w:t>
            </w:r>
          </w:p>
        </w:tc>
      </w:tr>
      <w:tr w:rsidR="00723F20" w:rsidTr="00723F2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Hasta</w:t>
            </w:r>
          </w:p>
        </w:tc>
        <w:tc>
          <w:tcPr>
            <w:tcW w:w="3827" w:type="dxa"/>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sz w:val="24"/>
                <w:szCs w:val="24"/>
              </w:rPr>
            </w:pPr>
            <w:r>
              <w:rPr>
                <w:rFonts w:cstheme="minorHAnsi"/>
                <w:sz w:val="24"/>
                <w:szCs w:val="24"/>
              </w:rPr>
              <w:t>Tedavi bitimi itibariyle 20 yıl</w:t>
            </w:r>
          </w:p>
        </w:tc>
      </w:tr>
      <w:tr w:rsidR="00723F20" w:rsidTr="00723F20">
        <w:trPr>
          <w:trHeight w:val="42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Ceza Mahkûmiyeti ve Güvenlik Tedbirleri Bilgileri</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Aktif istihdam ilişkisi sonlandıktan sonra 10 yıl</w:t>
            </w:r>
          </w:p>
        </w:tc>
      </w:tr>
      <w:tr w:rsidR="00723F20" w:rsidTr="00723F2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İş başvurusu olumsuz sonuçlanması halinde saklanmaz</w:t>
            </w:r>
          </w:p>
        </w:tc>
      </w:tr>
      <w:tr w:rsidR="00723F20" w:rsidTr="00723F20">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Özlük</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Aktif istihdam ilişkisi sonlandıktan sonra 10 yıl</w:t>
            </w:r>
          </w:p>
        </w:tc>
      </w:tr>
      <w:tr w:rsidR="00723F20" w:rsidTr="00723F20">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İş başvurusu olumsuz sonuçlanması halinde saklanmaz</w:t>
            </w:r>
          </w:p>
        </w:tc>
      </w:tr>
      <w:tr w:rsidR="00723F20" w:rsidTr="00723F20">
        <w:trPr>
          <w:trHeight w:val="803"/>
        </w:trPr>
        <w:tc>
          <w:tcPr>
            <w:tcW w:w="283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lastRenderedPageBreak/>
              <w:t>Hukuki İşlem</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ve Hasta</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Hukuki sürecin sonlanmasından itibaren 10 yıl</w:t>
            </w:r>
          </w:p>
        </w:tc>
      </w:tr>
      <w:tr w:rsidR="00723F20" w:rsidTr="00723F20">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İşlem Güvenliği</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ve Hasta</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2 yıl</w:t>
            </w:r>
          </w:p>
        </w:tc>
      </w:tr>
      <w:tr w:rsidR="00723F20" w:rsidTr="00723F20">
        <w:trPr>
          <w:trHeight w:val="27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Müşteri İşlem</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 xml:space="preserve">Hasta </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20 yıl</w:t>
            </w:r>
          </w:p>
        </w:tc>
      </w:tr>
      <w:tr w:rsidR="00723F20" w:rsidTr="00723F20">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 xml:space="preserve">Hizmet bitiminden itibaren 10 yıl </w:t>
            </w:r>
          </w:p>
        </w:tc>
      </w:tr>
      <w:tr w:rsidR="00723F20" w:rsidTr="00723F20">
        <w:trPr>
          <w:trHeight w:val="496"/>
        </w:trPr>
        <w:tc>
          <w:tcPr>
            <w:tcW w:w="0" w:type="auto"/>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b/>
                <w:bCs/>
                <w:sz w:val="24"/>
                <w:szCs w:val="24"/>
              </w:rPr>
            </w:pPr>
            <w:r>
              <w:rPr>
                <w:rFonts w:cstheme="minorHAnsi"/>
                <w:b/>
                <w:bCs/>
                <w:sz w:val="24"/>
                <w:szCs w:val="24"/>
              </w:rPr>
              <w:t xml:space="preserve">Finans </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Hasta</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20 yıl</w:t>
            </w:r>
          </w:p>
        </w:tc>
      </w:tr>
      <w:tr w:rsidR="00723F20" w:rsidTr="00723F20">
        <w:trPr>
          <w:trHeight w:val="496"/>
        </w:trPr>
        <w:tc>
          <w:tcPr>
            <w:tcW w:w="0" w:type="auto"/>
            <w:tcBorders>
              <w:top w:val="single" w:sz="4" w:space="0" w:color="auto"/>
              <w:left w:val="single" w:sz="4" w:space="0" w:color="auto"/>
              <w:bottom w:val="single" w:sz="4" w:space="0" w:color="auto"/>
              <w:right w:val="single" w:sz="4" w:space="0" w:color="auto"/>
            </w:tcBorders>
            <w:vAlign w:val="center"/>
          </w:tcPr>
          <w:p w:rsidR="00723F20" w:rsidRDefault="00723F20">
            <w:pPr>
              <w:jc w:val="both"/>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10 yıl</w:t>
            </w:r>
          </w:p>
        </w:tc>
      </w:tr>
      <w:tr w:rsidR="00723F20" w:rsidTr="00723F20">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Kamera Kayıtları</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Bütün Kişi Grupları İçin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2 ay</w:t>
            </w:r>
          </w:p>
        </w:tc>
      </w:tr>
      <w:tr w:rsidR="00723F20" w:rsidTr="00723F20">
        <w:trPr>
          <w:trHeight w:val="535"/>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3F20" w:rsidRDefault="00723F20">
            <w:pPr>
              <w:spacing w:after="200" w:line="276" w:lineRule="auto"/>
              <w:jc w:val="both"/>
              <w:rPr>
                <w:rFonts w:cstheme="minorHAnsi"/>
                <w:b/>
                <w:bCs/>
                <w:sz w:val="24"/>
                <w:szCs w:val="24"/>
              </w:rPr>
            </w:pPr>
            <w:r>
              <w:rPr>
                <w:rFonts w:cstheme="minorHAnsi"/>
                <w:b/>
                <w:bCs/>
                <w:sz w:val="24"/>
                <w:szCs w:val="24"/>
              </w:rPr>
              <w:t>Mesleki Deneyim</w:t>
            </w: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Aktif istihdam ilişkisi sonlandıktan sonra 10 yıl</w:t>
            </w:r>
          </w:p>
        </w:tc>
      </w:tr>
      <w:tr w:rsidR="00723F20" w:rsidTr="00723F20">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İş başvuru süreci olumsuzsa saklanmaz</w:t>
            </w:r>
          </w:p>
        </w:tc>
      </w:tr>
      <w:tr w:rsidR="00723F20" w:rsidTr="00723F20">
        <w:trPr>
          <w:trHeight w:val="74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723F20" w:rsidRDefault="00723F20">
            <w:pPr>
              <w:jc w:val="both"/>
              <w:rPr>
                <w:rFonts w:cstheme="minorHAnsi"/>
                <w:b/>
                <w:bCs/>
                <w:sz w:val="24"/>
                <w:szCs w:val="24"/>
              </w:rPr>
            </w:pPr>
            <w:r>
              <w:rPr>
                <w:rFonts w:cstheme="minorHAnsi"/>
                <w:b/>
                <w:bCs/>
                <w:sz w:val="24"/>
                <w:szCs w:val="24"/>
              </w:rPr>
              <w:t>Görsel ve İşitsel Kayıtlar</w:t>
            </w:r>
          </w:p>
          <w:p w:rsidR="00723F20" w:rsidRDefault="00723F20">
            <w:pPr>
              <w:spacing w:after="200" w:line="276" w:lineRule="auto"/>
              <w:jc w:val="both"/>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b/>
                <w:bCs/>
                <w:sz w:val="24"/>
                <w:szCs w:val="24"/>
              </w:rPr>
            </w:pPr>
            <w:r>
              <w:rPr>
                <w:rFonts w:cstheme="minorHAnsi"/>
                <w:sz w:val="24"/>
                <w:szCs w:val="24"/>
              </w:rPr>
              <w:t>Aktif istihdam ilişkisi sonlandıktan sonra 15 yıl</w:t>
            </w:r>
            <w:r>
              <w:rPr>
                <w:rFonts w:cstheme="minorHAnsi"/>
                <w:b/>
                <w:bCs/>
                <w:sz w:val="24"/>
                <w:szCs w:val="24"/>
              </w:rPr>
              <w:t xml:space="preserve"> </w:t>
            </w:r>
          </w:p>
        </w:tc>
      </w:tr>
      <w:tr w:rsidR="00723F20" w:rsidTr="00723F20">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Hasta</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Tedavi bitimi itibarıyla 20 yıl</w:t>
            </w:r>
          </w:p>
        </w:tc>
      </w:tr>
      <w:tr w:rsidR="00723F20" w:rsidTr="00723F20">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723F20" w:rsidRDefault="00723F20">
            <w:pPr>
              <w:spacing w:after="200" w:line="276" w:lineRule="auto"/>
              <w:jc w:val="both"/>
              <w:rPr>
                <w:rFonts w:cstheme="minorHAnsi"/>
                <w:sz w:val="24"/>
                <w:szCs w:val="24"/>
              </w:rPr>
            </w:pPr>
            <w:r>
              <w:rPr>
                <w:rFonts w:cstheme="minorHAnsi"/>
                <w:sz w:val="24"/>
                <w:szCs w:val="24"/>
              </w:rPr>
              <w:t>İş başvuru süreci olumsuzsa saklanmaz</w:t>
            </w:r>
          </w:p>
        </w:tc>
      </w:tr>
    </w:tbl>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15" w:name="_Toc68869112"/>
      <w:bookmarkEnd w:id="14"/>
      <w:r>
        <w:rPr>
          <w:rFonts w:asciiTheme="minorHAnsi" w:hAnsiTheme="minorHAnsi" w:cstheme="minorHAnsi"/>
          <w:b/>
          <w:bCs/>
          <w:color w:val="auto"/>
          <w:sz w:val="24"/>
          <w:szCs w:val="24"/>
        </w:rPr>
        <w:t>İmha Süreleri</w:t>
      </w:r>
      <w:bookmarkEnd w:id="15"/>
    </w:p>
    <w:p w:rsidR="00723F20" w:rsidRDefault="00723F20" w:rsidP="00723F20">
      <w:pPr>
        <w:jc w:val="both"/>
        <w:rPr>
          <w:rFonts w:cstheme="minorHAnsi"/>
          <w:sz w:val="24"/>
          <w:szCs w:val="24"/>
        </w:rPr>
      </w:pPr>
      <w:r>
        <w:rPr>
          <w:rFonts w:cstheme="minorHAnsi"/>
          <w:sz w:val="24"/>
          <w:szCs w:val="24"/>
        </w:rPr>
        <w:t>İşletmemiz, Kanun ve Yönetmelik hükümlerince kişisel verileri silme, yok etme veya anonim hale getirme yükümlülüğünün ortaya çıktığı tarihi takip eden ilk periyodik imha işleminde, işbu Politikada belirlenen esas ve usullere uygun olarak kişisel verileri resen siler, yok eder veya anonim hale getirir.</w:t>
      </w:r>
    </w:p>
    <w:p w:rsidR="00723F20" w:rsidRDefault="00723F20" w:rsidP="00723F20">
      <w:pPr>
        <w:jc w:val="both"/>
        <w:rPr>
          <w:rFonts w:cstheme="minorHAnsi"/>
          <w:sz w:val="24"/>
          <w:szCs w:val="24"/>
        </w:rPr>
      </w:pPr>
      <w:r>
        <w:rPr>
          <w:rFonts w:cstheme="minorHAnsi"/>
          <w:sz w:val="24"/>
          <w:szCs w:val="24"/>
        </w:rPr>
        <w:t xml:space="preserve">Veri sorumlusu, Kanunun 13. maddesinde belirtilen kişisel verilerin silinmesini talep etme hakkını kullanarak tarafımıza usulüne uygun şekilde başvurması durumunda; </w:t>
      </w:r>
    </w:p>
    <w:p w:rsidR="00723F20" w:rsidRDefault="00723F20" w:rsidP="00723F20">
      <w:pPr>
        <w:pStyle w:val="ListeParagraf"/>
        <w:numPr>
          <w:ilvl w:val="0"/>
          <w:numId w:val="7"/>
        </w:numPr>
        <w:jc w:val="both"/>
        <w:rPr>
          <w:rFonts w:cstheme="minorHAnsi"/>
          <w:sz w:val="24"/>
          <w:szCs w:val="24"/>
        </w:rPr>
      </w:pPr>
      <w:r>
        <w:rPr>
          <w:rFonts w:cstheme="minorHAnsi"/>
          <w:sz w:val="24"/>
          <w:szCs w:val="24"/>
        </w:rPr>
        <w:t>Kişisel verileri işleme şartlarının tamamı ortadan kalkmışsa; Talebe konu kişisel veriler, talebin alındığı günden itibaren 30 (otuz) gün içinde uygun imha yöntemi ile silinir, yok edilir veya anonim hale getirilir.</w:t>
      </w:r>
    </w:p>
    <w:p w:rsidR="00723F20" w:rsidRDefault="00723F20" w:rsidP="00723F20">
      <w:pPr>
        <w:pStyle w:val="ListeParagraf"/>
        <w:numPr>
          <w:ilvl w:val="0"/>
          <w:numId w:val="7"/>
        </w:numPr>
        <w:jc w:val="both"/>
        <w:rPr>
          <w:rFonts w:cstheme="minorHAnsi"/>
          <w:sz w:val="24"/>
          <w:szCs w:val="24"/>
        </w:rPr>
      </w:pPr>
      <w:r>
        <w:rPr>
          <w:rFonts w:cstheme="minorHAnsi"/>
          <w:sz w:val="24"/>
          <w:szCs w:val="24"/>
        </w:rPr>
        <w:t xml:space="preserve">Kişisel verileri işleme şartlarının tamamı ortadan kalkmamışsa, Kanunun 13. maddesinin üçüncü fıkrası uyarınca talep gerekçesi açıklanarak reddedilebilir ve ret </w:t>
      </w:r>
      <w:r>
        <w:rPr>
          <w:rFonts w:cstheme="minorHAnsi"/>
          <w:sz w:val="24"/>
          <w:szCs w:val="24"/>
        </w:rPr>
        <w:lastRenderedPageBreak/>
        <w:t>cevabı ilgili kişiye en geç 30 (otuz) gün içinde yazılı olarak ya da elektronik ortamda bildirilir.</w:t>
      </w:r>
    </w:p>
    <w:p w:rsidR="00723F20" w:rsidRDefault="00723F20" w:rsidP="00723F20">
      <w:pPr>
        <w:pStyle w:val="Balk1"/>
        <w:numPr>
          <w:ilvl w:val="0"/>
          <w:numId w:val="1"/>
        </w:numPr>
        <w:spacing w:after="240"/>
        <w:jc w:val="both"/>
        <w:rPr>
          <w:rFonts w:asciiTheme="minorHAnsi" w:eastAsia="Times New Roman" w:hAnsiTheme="minorHAnsi" w:cstheme="minorHAnsi"/>
          <w:b/>
          <w:bCs/>
          <w:color w:val="auto"/>
          <w:sz w:val="24"/>
          <w:szCs w:val="24"/>
          <w:lang w:eastAsia="tr-TR"/>
        </w:rPr>
      </w:pPr>
      <w:bookmarkStart w:id="16" w:name="_Toc68869113"/>
      <w:r>
        <w:rPr>
          <w:rFonts w:asciiTheme="minorHAnsi" w:eastAsia="Times New Roman" w:hAnsiTheme="minorHAnsi" w:cstheme="minorHAnsi"/>
          <w:b/>
          <w:bCs/>
          <w:color w:val="auto"/>
          <w:sz w:val="24"/>
          <w:szCs w:val="24"/>
          <w:lang w:eastAsia="tr-TR"/>
        </w:rPr>
        <w:t>PERİYODİK İMHA SÜRELERİ</w:t>
      </w:r>
      <w:bookmarkEnd w:id="16"/>
    </w:p>
    <w:p w:rsidR="00737C31" w:rsidRDefault="00723F20" w:rsidP="00723F20">
      <w:pPr>
        <w:pStyle w:val="GvdeMetni"/>
        <w:spacing w:line="264" w:lineRule="auto"/>
        <w:ind w:right="265"/>
        <w:jc w:val="both"/>
        <w:rPr>
          <w:rFonts w:asciiTheme="minorHAnsi" w:hAnsiTheme="minorHAnsi" w:cstheme="minorHAnsi"/>
        </w:rPr>
      </w:pPr>
      <w:r>
        <w:rPr>
          <w:rFonts w:asciiTheme="minorHAnsi" w:hAnsiTheme="minorHAnsi" w:cstheme="minorHAnsi"/>
        </w:rPr>
        <w:t xml:space="preserve">Yönetmeliğin 11. maddesi gereğince, periyodik imha süresi 6 ay olarak belirlenmiştir. </w:t>
      </w:r>
      <w:bookmarkStart w:id="17" w:name="_Toc68869114"/>
    </w:p>
    <w:p w:rsidR="00737C31" w:rsidRDefault="00737C31" w:rsidP="00723F20">
      <w:pPr>
        <w:pStyle w:val="GvdeMetni"/>
        <w:spacing w:line="264" w:lineRule="auto"/>
        <w:ind w:right="265"/>
        <w:jc w:val="both"/>
        <w:rPr>
          <w:rFonts w:asciiTheme="minorHAnsi" w:hAnsiTheme="minorHAnsi" w:cstheme="minorHAnsi"/>
        </w:rPr>
      </w:pPr>
    </w:p>
    <w:p w:rsidR="00723F20" w:rsidRDefault="00723F20" w:rsidP="00723F20">
      <w:pPr>
        <w:pStyle w:val="GvdeMetni"/>
        <w:spacing w:line="264" w:lineRule="auto"/>
        <w:ind w:right="265"/>
        <w:jc w:val="both"/>
        <w:rPr>
          <w:rFonts w:asciiTheme="minorHAnsi" w:hAnsiTheme="minorHAnsi" w:cstheme="minorHAnsi"/>
          <w:b/>
          <w:bCs/>
          <w:lang w:eastAsia="tr-TR"/>
        </w:rPr>
      </w:pPr>
      <w:r>
        <w:rPr>
          <w:rFonts w:asciiTheme="minorHAnsi" w:hAnsiTheme="minorHAnsi" w:cstheme="minorHAnsi"/>
          <w:b/>
          <w:bCs/>
          <w:lang w:eastAsia="tr-TR"/>
        </w:rPr>
        <w:t>İMHA YÖNTEMLERİ</w:t>
      </w:r>
      <w:bookmarkEnd w:id="17"/>
    </w:p>
    <w:p w:rsidR="00723F20" w:rsidRDefault="00723F20" w:rsidP="00723F20">
      <w:pPr>
        <w:pStyle w:val="GvdeMetni"/>
        <w:spacing w:before="1" w:after="240" w:line="264" w:lineRule="auto"/>
        <w:ind w:right="263"/>
        <w:jc w:val="both"/>
        <w:rPr>
          <w:rFonts w:asciiTheme="minorHAnsi" w:hAnsiTheme="minorHAnsi" w:cstheme="minorHAnsi"/>
        </w:rPr>
      </w:pPr>
      <w:r>
        <w:rPr>
          <w:rFonts w:asciiTheme="minorHAnsi" w:hAnsiTheme="minorHAnsi" w:cstheme="minorHAnsi"/>
        </w:rPr>
        <w:t xml:space="preserve">İlgili mevzuatta öngörülen süre ya da işlendikleri amaç için gerekli olan saklama süresinin sonunda kişisel veriler, </w:t>
      </w:r>
      <w:proofErr w:type="spellStart"/>
      <w:r>
        <w:rPr>
          <w:rFonts w:asciiTheme="minorHAnsi" w:hAnsiTheme="minorHAnsi" w:cstheme="minorHAnsi"/>
        </w:rPr>
        <w:t>re’sen</w:t>
      </w:r>
      <w:proofErr w:type="spellEnd"/>
      <w:r>
        <w:rPr>
          <w:rFonts w:asciiTheme="minorHAnsi" w:hAnsiTheme="minorHAnsi" w:cstheme="minorHAnsi"/>
        </w:rPr>
        <w:t xml:space="preserve"> veya ilgili kişinin başvurusu üzerine yine ilgili mevzuat hükümlerine uygun olarak aşağıda belirtilen tekniklerle imha edilir.</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18" w:name="_Toc68869115"/>
      <w:r>
        <w:rPr>
          <w:rFonts w:asciiTheme="minorHAnsi" w:hAnsiTheme="minorHAnsi" w:cstheme="minorHAnsi"/>
          <w:b/>
          <w:bCs/>
          <w:color w:val="auto"/>
          <w:sz w:val="24"/>
          <w:szCs w:val="24"/>
        </w:rPr>
        <w:t>Kişisel Verilerin Silinmesi</w:t>
      </w:r>
      <w:bookmarkEnd w:id="18"/>
    </w:p>
    <w:p w:rsidR="00723F20" w:rsidRDefault="00723F20" w:rsidP="00723F20">
      <w:pPr>
        <w:jc w:val="both"/>
        <w:rPr>
          <w:rFonts w:cstheme="minorHAnsi"/>
          <w:sz w:val="24"/>
          <w:szCs w:val="24"/>
        </w:rPr>
      </w:pPr>
      <w:r>
        <w:rPr>
          <w:rFonts w:cstheme="minorHAnsi"/>
          <w:sz w:val="24"/>
          <w:szCs w:val="24"/>
        </w:rPr>
        <w:t>Kişisel veriler aşağıda verilen yöntemlerle silinir.</w:t>
      </w:r>
    </w:p>
    <w:p w:rsidR="00723F20" w:rsidRDefault="00723F20" w:rsidP="00723F20">
      <w:pPr>
        <w:jc w:val="both"/>
        <w:rPr>
          <w:rFonts w:cstheme="minorHAnsi"/>
          <w:sz w:val="24"/>
          <w:szCs w:val="24"/>
        </w:rPr>
      </w:pPr>
    </w:p>
    <w:tbl>
      <w:tblPr>
        <w:tblStyle w:val="TabloKlavuzu"/>
        <w:tblW w:w="9838" w:type="dxa"/>
        <w:jc w:val="center"/>
        <w:tblLook w:val="04A0" w:firstRow="1" w:lastRow="0" w:firstColumn="1" w:lastColumn="0" w:noHBand="0" w:noVBand="1"/>
      </w:tblPr>
      <w:tblGrid>
        <w:gridCol w:w="3487"/>
        <w:gridCol w:w="6351"/>
      </w:tblGrid>
      <w:tr w:rsidR="00723F20" w:rsidTr="00723F20">
        <w:trPr>
          <w:trHeight w:val="761"/>
          <w:jc w:val="center"/>
        </w:trPr>
        <w:tc>
          <w:tcPr>
            <w:tcW w:w="3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20" w:rsidRDefault="00723F20">
            <w:pPr>
              <w:rPr>
                <w:rFonts w:cstheme="minorHAnsi"/>
                <w:b/>
                <w:bCs/>
                <w:sz w:val="24"/>
                <w:szCs w:val="24"/>
                <w:lang w:eastAsia="tr-TR"/>
              </w:rPr>
            </w:pPr>
            <w:r>
              <w:rPr>
                <w:rFonts w:cstheme="minorHAnsi"/>
                <w:b/>
                <w:bCs/>
                <w:sz w:val="24"/>
                <w:szCs w:val="24"/>
                <w:lang w:eastAsia="tr-TR"/>
              </w:rPr>
              <w:t>Veri Kayıt Ortamı</w:t>
            </w:r>
          </w:p>
        </w:tc>
        <w:tc>
          <w:tcPr>
            <w:tcW w:w="6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Açıklama</w:t>
            </w:r>
          </w:p>
        </w:tc>
      </w:tr>
      <w:tr w:rsidR="00723F20" w:rsidTr="00723F20">
        <w:trPr>
          <w:trHeight w:val="1043"/>
          <w:jc w:val="center"/>
        </w:trPr>
        <w:tc>
          <w:tcPr>
            <w:tcW w:w="3487" w:type="dxa"/>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bCs/>
                <w:sz w:val="24"/>
                <w:szCs w:val="24"/>
                <w:lang w:eastAsia="tr-TR"/>
              </w:rPr>
            </w:pPr>
            <w:r>
              <w:rPr>
                <w:rFonts w:cstheme="minorHAnsi"/>
                <w:b/>
                <w:bCs/>
                <w:sz w:val="24"/>
                <w:szCs w:val="24"/>
              </w:rPr>
              <w:t>Sunucularda Yer Alan Kişisel Veriler</w:t>
            </w:r>
          </w:p>
        </w:tc>
        <w:tc>
          <w:tcPr>
            <w:tcW w:w="6351"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lang w:eastAsia="tr-TR"/>
              </w:rPr>
            </w:pPr>
            <w:r>
              <w:rPr>
                <w:rFonts w:cstheme="minorHAnsi"/>
                <w:sz w:val="24"/>
                <w:szCs w:val="24"/>
                <w:lang w:eastAsia="tr-TR"/>
              </w:rPr>
              <w:t>Sunucularda yer alan kişisel verilerden saklanmasını gerektiren süre sona erenler için sistem yöneticisi tarafından ilgili kullanıcıların erişim yetkisi kaldırılarak silme işlemi yapılır.</w:t>
            </w:r>
          </w:p>
        </w:tc>
      </w:tr>
      <w:tr w:rsidR="00723F20" w:rsidTr="00723F20">
        <w:trPr>
          <w:trHeight w:val="1208"/>
          <w:jc w:val="center"/>
        </w:trPr>
        <w:tc>
          <w:tcPr>
            <w:tcW w:w="3487" w:type="dxa"/>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sz w:val="24"/>
                <w:szCs w:val="24"/>
                <w:lang w:eastAsia="tr-TR"/>
              </w:rPr>
            </w:pPr>
            <w:r>
              <w:rPr>
                <w:rFonts w:cstheme="minorHAnsi"/>
                <w:b/>
                <w:sz w:val="24"/>
                <w:szCs w:val="24"/>
              </w:rPr>
              <w:t xml:space="preserve">Elektronik Ortamda </w:t>
            </w:r>
            <w:r>
              <w:rPr>
                <w:rFonts w:cstheme="minorHAnsi"/>
                <w:b/>
                <w:spacing w:val="-7"/>
                <w:sz w:val="24"/>
                <w:szCs w:val="24"/>
              </w:rPr>
              <w:t xml:space="preserve">Yer </w:t>
            </w:r>
            <w:r>
              <w:rPr>
                <w:rFonts w:cstheme="minorHAnsi"/>
                <w:b/>
                <w:sz w:val="24"/>
                <w:szCs w:val="24"/>
              </w:rPr>
              <w:t>Alan Kişisel</w:t>
            </w:r>
            <w:r>
              <w:rPr>
                <w:rFonts w:cstheme="minorHAnsi"/>
                <w:b/>
                <w:spacing w:val="-2"/>
                <w:sz w:val="24"/>
                <w:szCs w:val="24"/>
              </w:rPr>
              <w:t xml:space="preserve"> </w:t>
            </w:r>
            <w:r>
              <w:rPr>
                <w:rFonts w:cstheme="minorHAnsi"/>
                <w:b/>
                <w:sz w:val="24"/>
                <w:szCs w:val="24"/>
              </w:rPr>
              <w:t>Veriler</w:t>
            </w:r>
          </w:p>
        </w:tc>
        <w:tc>
          <w:tcPr>
            <w:tcW w:w="6351"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lang w:eastAsia="tr-TR"/>
              </w:rPr>
            </w:pPr>
            <w:r>
              <w:rPr>
                <w:rFonts w:cstheme="minorHAnsi"/>
                <w:sz w:val="24"/>
                <w:szCs w:val="24"/>
              </w:rPr>
              <w:t>Elektronik ortamda yer alan kişisel verilerden saklanmasını gerektiren süre sona erenler, veri tabanı yöneticisi hariç diğer çalışanlar (ilgili kullanıcılar) için hiçbir şekilde erişilemez ve tekrar kullanılamaz hale getirilir.</w:t>
            </w:r>
          </w:p>
        </w:tc>
      </w:tr>
      <w:tr w:rsidR="00723F20" w:rsidTr="00723F20">
        <w:trPr>
          <w:trHeight w:val="1208"/>
          <w:jc w:val="center"/>
        </w:trPr>
        <w:tc>
          <w:tcPr>
            <w:tcW w:w="3487" w:type="dxa"/>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sz w:val="24"/>
                <w:szCs w:val="24"/>
              </w:rPr>
            </w:pPr>
            <w:r>
              <w:rPr>
                <w:rFonts w:cstheme="minorHAnsi"/>
                <w:b/>
                <w:sz w:val="24"/>
                <w:szCs w:val="24"/>
              </w:rPr>
              <w:t>Fiziksel Ortamda Yer Alan Kişisel Veriler</w:t>
            </w:r>
          </w:p>
        </w:tc>
        <w:tc>
          <w:tcPr>
            <w:tcW w:w="6351"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tc>
      </w:tr>
      <w:tr w:rsidR="00723F20" w:rsidTr="00723F20">
        <w:trPr>
          <w:trHeight w:val="1208"/>
          <w:jc w:val="center"/>
        </w:trPr>
        <w:tc>
          <w:tcPr>
            <w:tcW w:w="3487" w:type="dxa"/>
            <w:tcBorders>
              <w:top w:val="single" w:sz="4" w:space="0" w:color="auto"/>
              <w:left w:val="single" w:sz="4" w:space="0" w:color="auto"/>
              <w:bottom w:val="single" w:sz="4" w:space="0" w:color="auto"/>
              <w:right w:val="single" w:sz="4" w:space="0" w:color="auto"/>
            </w:tcBorders>
            <w:vAlign w:val="center"/>
            <w:hideMark/>
          </w:tcPr>
          <w:p w:rsidR="00723F20" w:rsidRDefault="00723F20">
            <w:pPr>
              <w:rPr>
                <w:rFonts w:cstheme="minorHAnsi"/>
                <w:b/>
                <w:sz w:val="24"/>
                <w:szCs w:val="24"/>
              </w:rPr>
            </w:pPr>
            <w:r>
              <w:rPr>
                <w:rFonts w:cstheme="minorHAnsi"/>
                <w:b/>
                <w:sz w:val="24"/>
                <w:szCs w:val="24"/>
              </w:rPr>
              <w:t>Taşınabilir Medyada Bulunan Kişisel Veriler</w:t>
            </w:r>
          </w:p>
        </w:tc>
        <w:tc>
          <w:tcPr>
            <w:tcW w:w="6351"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rPr>
            </w:pPr>
            <w:r>
              <w:rPr>
                <w:rFonts w:cstheme="minorHAnsi"/>
                <w:sz w:val="24"/>
                <w:szCs w:val="24"/>
              </w:rPr>
              <w:t>Flash tabanlı saklama ortamlarında tutulan kişisel verilerden saklanmasını gerektiren süre sona erenler, sistem yöneticisi tarafından şifrelenerek ve erişim yetkisi sadece sistem yöneticisine verilerek şifreleme anahtarlarıyla güvenli ortamlarda saklanır.</w:t>
            </w:r>
          </w:p>
        </w:tc>
      </w:tr>
    </w:tbl>
    <w:p w:rsidR="00723F20" w:rsidRDefault="00723F20" w:rsidP="00723F20">
      <w:bookmarkStart w:id="19" w:name="_Toc68869116"/>
    </w:p>
    <w:p w:rsidR="00723F20" w:rsidRDefault="00723F20" w:rsidP="00723F20">
      <w:pPr>
        <w:pStyle w:val="Balk2"/>
        <w:numPr>
          <w:ilvl w:val="1"/>
          <w:numId w:val="1"/>
        </w:numPr>
        <w:spacing w:after="240"/>
        <w:jc w:val="both"/>
        <w:rPr>
          <w:rFonts w:asciiTheme="minorHAnsi" w:hAnsiTheme="minorHAnsi" w:cstheme="minorHAnsi"/>
          <w:b/>
          <w:bCs/>
          <w:color w:val="auto"/>
          <w:w w:val="95"/>
          <w:sz w:val="24"/>
          <w:szCs w:val="24"/>
        </w:rPr>
      </w:pPr>
      <w:r>
        <w:rPr>
          <w:rFonts w:asciiTheme="minorHAnsi" w:hAnsiTheme="minorHAnsi" w:cstheme="minorHAnsi"/>
          <w:b/>
          <w:bCs/>
          <w:color w:val="auto"/>
          <w:w w:val="95"/>
          <w:sz w:val="24"/>
          <w:szCs w:val="24"/>
        </w:rPr>
        <w:t>Kişisel</w:t>
      </w:r>
      <w:r>
        <w:rPr>
          <w:rFonts w:asciiTheme="minorHAnsi" w:hAnsiTheme="minorHAnsi" w:cstheme="minorHAnsi"/>
          <w:b/>
          <w:bCs/>
          <w:color w:val="auto"/>
          <w:spacing w:val="-22"/>
          <w:w w:val="95"/>
          <w:sz w:val="24"/>
          <w:szCs w:val="24"/>
        </w:rPr>
        <w:t xml:space="preserve"> </w:t>
      </w:r>
      <w:r>
        <w:rPr>
          <w:rFonts w:asciiTheme="minorHAnsi" w:hAnsiTheme="minorHAnsi" w:cstheme="minorHAnsi"/>
          <w:b/>
          <w:bCs/>
          <w:color w:val="auto"/>
          <w:w w:val="95"/>
          <w:sz w:val="24"/>
          <w:szCs w:val="24"/>
        </w:rPr>
        <w:t>Verilerin</w:t>
      </w:r>
      <w:r>
        <w:rPr>
          <w:rFonts w:asciiTheme="minorHAnsi" w:hAnsiTheme="minorHAnsi" w:cstheme="minorHAnsi"/>
          <w:b/>
          <w:bCs/>
          <w:color w:val="auto"/>
          <w:spacing w:val="-22"/>
          <w:w w:val="95"/>
          <w:sz w:val="24"/>
          <w:szCs w:val="24"/>
        </w:rPr>
        <w:t xml:space="preserve"> </w:t>
      </w:r>
      <w:r>
        <w:rPr>
          <w:rFonts w:asciiTheme="minorHAnsi" w:hAnsiTheme="minorHAnsi" w:cstheme="minorHAnsi"/>
          <w:b/>
          <w:bCs/>
          <w:color w:val="auto"/>
          <w:spacing w:val="-2"/>
          <w:w w:val="95"/>
          <w:sz w:val="24"/>
          <w:szCs w:val="24"/>
        </w:rPr>
        <w:t>Yok</w:t>
      </w:r>
      <w:r>
        <w:rPr>
          <w:rFonts w:asciiTheme="minorHAnsi" w:hAnsiTheme="minorHAnsi" w:cstheme="minorHAnsi"/>
          <w:b/>
          <w:bCs/>
          <w:color w:val="auto"/>
          <w:spacing w:val="-22"/>
          <w:w w:val="95"/>
          <w:sz w:val="24"/>
          <w:szCs w:val="24"/>
        </w:rPr>
        <w:t xml:space="preserve"> </w:t>
      </w:r>
      <w:r>
        <w:rPr>
          <w:rFonts w:asciiTheme="minorHAnsi" w:hAnsiTheme="minorHAnsi" w:cstheme="minorHAnsi"/>
          <w:b/>
          <w:bCs/>
          <w:color w:val="auto"/>
          <w:w w:val="95"/>
          <w:sz w:val="24"/>
          <w:szCs w:val="24"/>
        </w:rPr>
        <w:t>Edilmesi</w:t>
      </w:r>
      <w:bookmarkEnd w:id="19"/>
    </w:p>
    <w:p w:rsidR="00723F20" w:rsidRDefault="00723F20" w:rsidP="00723F20">
      <w:pPr>
        <w:jc w:val="both"/>
        <w:rPr>
          <w:rFonts w:cstheme="minorHAnsi"/>
          <w:sz w:val="24"/>
          <w:szCs w:val="24"/>
        </w:rPr>
      </w:pPr>
      <w:r>
        <w:rPr>
          <w:rFonts w:cstheme="minorHAnsi"/>
          <w:sz w:val="24"/>
          <w:szCs w:val="24"/>
        </w:rPr>
        <w:t>Kişisel veriler aşağıda verilen yöntemlerle yok edilir.</w:t>
      </w:r>
    </w:p>
    <w:tbl>
      <w:tblPr>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7"/>
        <w:gridCol w:w="6383"/>
      </w:tblGrid>
      <w:tr w:rsidR="00723F20" w:rsidTr="00723F20">
        <w:trPr>
          <w:trHeight w:val="769"/>
        </w:trPr>
        <w:tc>
          <w:tcPr>
            <w:tcW w:w="3545"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lastRenderedPageBreak/>
              <w:t>Veri Kayıt Ortamı</w:t>
            </w:r>
          </w:p>
        </w:tc>
        <w:tc>
          <w:tcPr>
            <w:tcW w:w="6379"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723F20" w:rsidRDefault="00723F20">
            <w:pPr>
              <w:jc w:val="both"/>
              <w:rPr>
                <w:rFonts w:cstheme="minorHAnsi"/>
                <w:b/>
                <w:bCs/>
                <w:sz w:val="24"/>
                <w:szCs w:val="24"/>
                <w:lang w:eastAsia="tr-TR"/>
              </w:rPr>
            </w:pPr>
            <w:r>
              <w:rPr>
                <w:rFonts w:cstheme="minorHAnsi"/>
                <w:b/>
                <w:bCs/>
                <w:sz w:val="24"/>
                <w:szCs w:val="24"/>
                <w:lang w:eastAsia="tr-TR"/>
              </w:rPr>
              <w:t>Açıklama</w:t>
            </w:r>
          </w:p>
        </w:tc>
      </w:tr>
      <w:tr w:rsidR="00723F20" w:rsidTr="00723F20">
        <w:trPr>
          <w:trHeight w:val="1089"/>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723F20" w:rsidRDefault="00723F20">
            <w:pPr>
              <w:jc w:val="both"/>
              <w:rPr>
                <w:rFonts w:cstheme="minorHAnsi"/>
                <w:b/>
                <w:sz w:val="24"/>
                <w:szCs w:val="24"/>
                <w:lang w:eastAsia="tr-TR"/>
              </w:rPr>
            </w:pPr>
            <w:r>
              <w:rPr>
                <w:rFonts w:cstheme="minorHAnsi"/>
                <w:b/>
                <w:sz w:val="24"/>
                <w:szCs w:val="24"/>
                <w:lang w:eastAsia="tr-TR"/>
              </w:rPr>
              <w:t>Fiziksel Ortamda Yer Alan Kişisel Veriler</w:t>
            </w:r>
          </w:p>
        </w:tc>
        <w:tc>
          <w:tcPr>
            <w:tcW w:w="6379" w:type="dxa"/>
            <w:tcBorders>
              <w:top w:val="single" w:sz="4" w:space="0" w:color="000000"/>
              <w:left w:val="single" w:sz="4" w:space="0" w:color="000000"/>
              <w:bottom w:val="single" w:sz="4" w:space="0" w:color="000000"/>
              <w:right w:val="single" w:sz="4" w:space="0" w:color="000000"/>
            </w:tcBorders>
            <w:hideMark/>
          </w:tcPr>
          <w:p w:rsidR="00723F20" w:rsidRDefault="00723F20">
            <w:pPr>
              <w:jc w:val="both"/>
              <w:rPr>
                <w:rFonts w:cstheme="minorHAnsi"/>
                <w:sz w:val="24"/>
                <w:szCs w:val="24"/>
                <w:lang w:eastAsia="tr-TR"/>
              </w:rPr>
            </w:pPr>
            <w:r>
              <w:rPr>
                <w:rFonts w:cstheme="minorHAnsi"/>
                <w:sz w:val="24"/>
                <w:szCs w:val="24"/>
                <w:lang w:eastAsia="tr-TR"/>
              </w:rPr>
              <w:t>Kâğıt ortamında yer alan kişisel verilerden saklanmasını gerektiren süre sona erenler, kâğıt kırpma makinelerinde geri döndürülemeyecek şekilde yok edilir.</w:t>
            </w:r>
          </w:p>
        </w:tc>
      </w:tr>
      <w:tr w:rsidR="00723F20" w:rsidTr="00723F20">
        <w:trPr>
          <w:trHeight w:val="2127"/>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723F20" w:rsidRDefault="00723F20">
            <w:pPr>
              <w:jc w:val="both"/>
              <w:rPr>
                <w:rFonts w:cstheme="minorHAnsi"/>
                <w:b/>
                <w:sz w:val="24"/>
                <w:szCs w:val="24"/>
                <w:lang w:eastAsia="tr-TR"/>
              </w:rPr>
            </w:pPr>
            <w:r>
              <w:rPr>
                <w:rFonts w:cstheme="minorHAnsi"/>
                <w:b/>
                <w:sz w:val="24"/>
                <w:szCs w:val="24"/>
                <w:lang w:eastAsia="tr-TR"/>
              </w:rPr>
              <w:t>Optik / Manyetik Medyada Yer Alan Kişisel Veriler</w:t>
            </w:r>
          </w:p>
        </w:tc>
        <w:tc>
          <w:tcPr>
            <w:tcW w:w="6379" w:type="dxa"/>
            <w:tcBorders>
              <w:top w:val="single" w:sz="4" w:space="0" w:color="000000"/>
              <w:left w:val="single" w:sz="4" w:space="0" w:color="000000"/>
              <w:bottom w:val="single" w:sz="4" w:space="0" w:color="000000"/>
              <w:right w:val="single" w:sz="4" w:space="0" w:color="000000"/>
            </w:tcBorders>
            <w:hideMark/>
          </w:tcPr>
          <w:p w:rsidR="00723F20" w:rsidRDefault="00723F20">
            <w:pPr>
              <w:jc w:val="both"/>
              <w:rPr>
                <w:rFonts w:cstheme="minorHAnsi"/>
                <w:sz w:val="24"/>
                <w:szCs w:val="24"/>
                <w:lang w:eastAsia="tr-TR"/>
              </w:rPr>
            </w:pPr>
            <w:r>
              <w:rPr>
                <w:rFonts w:cstheme="minorHAnsi"/>
                <w:sz w:val="24"/>
                <w:szCs w:val="24"/>
                <w:lang w:eastAsia="tr-TR"/>
              </w:rPr>
              <w:t>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w:t>
            </w:r>
          </w:p>
        </w:tc>
      </w:tr>
      <w:tr w:rsidR="00723F20" w:rsidTr="00723F20">
        <w:trPr>
          <w:trHeight w:val="2127"/>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723F20" w:rsidRDefault="00723F20">
            <w:pPr>
              <w:jc w:val="both"/>
              <w:rPr>
                <w:rFonts w:cstheme="minorHAnsi"/>
                <w:b/>
                <w:sz w:val="24"/>
                <w:szCs w:val="24"/>
                <w:lang w:eastAsia="tr-TR"/>
              </w:rPr>
            </w:pPr>
            <w:r>
              <w:rPr>
                <w:rFonts w:cstheme="minorHAnsi"/>
                <w:b/>
                <w:sz w:val="24"/>
                <w:szCs w:val="24"/>
                <w:lang w:eastAsia="tr-TR"/>
              </w:rPr>
              <w:t>Dijital Ortamda Yer Alan Kişisel Veriler</w:t>
            </w:r>
          </w:p>
        </w:tc>
        <w:tc>
          <w:tcPr>
            <w:tcW w:w="6379" w:type="dxa"/>
            <w:tcBorders>
              <w:top w:val="single" w:sz="4" w:space="0" w:color="000000"/>
              <w:left w:val="single" w:sz="4" w:space="0" w:color="000000"/>
              <w:bottom w:val="single" w:sz="4" w:space="0" w:color="000000"/>
              <w:right w:val="single" w:sz="4" w:space="0" w:color="000000"/>
            </w:tcBorders>
          </w:tcPr>
          <w:p w:rsidR="00723F20" w:rsidRDefault="00723F20">
            <w:pPr>
              <w:jc w:val="both"/>
              <w:rPr>
                <w:rFonts w:cstheme="minorHAnsi"/>
                <w:sz w:val="24"/>
                <w:szCs w:val="24"/>
                <w:lang w:eastAsia="tr-TR"/>
              </w:rPr>
            </w:pPr>
          </w:p>
          <w:p w:rsidR="00723F20" w:rsidRDefault="00723F20">
            <w:pPr>
              <w:jc w:val="both"/>
              <w:rPr>
                <w:rFonts w:cstheme="minorHAnsi"/>
                <w:sz w:val="24"/>
                <w:szCs w:val="24"/>
                <w:lang w:eastAsia="tr-TR"/>
              </w:rPr>
            </w:pPr>
            <w:r>
              <w:rPr>
                <w:rFonts w:cstheme="minorHAnsi"/>
                <w:sz w:val="24"/>
                <w:szCs w:val="24"/>
                <w:lang w:eastAsia="tr-TR"/>
              </w:rPr>
              <w:t xml:space="preserve">Dijital ortamda yer alan kişisel verilerden saklama süresi sona erenler tüm </w:t>
            </w:r>
            <w:proofErr w:type="spellStart"/>
            <w:r>
              <w:rPr>
                <w:rFonts w:cstheme="minorHAnsi"/>
                <w:sz w:val="24"/>
                <w:szCs w:val="24"/>
                <w:lang w:eastAsia="tr-TR"/>
              </w:rPr>
              <w:t>log</w:t>
            </w:r>
            <w:proofErr w:type="spellEnd"/>
            <w:r>
              <w:rPr>
                <w:rFonts w:cstheme="minorHAnsi"/>
                <w:sz w:val="24"/>
                <w:szCs w:val="24"/>
                <w:lang w:eastAsia="tr-TR"/>
              </w:rPr>
              <w:t xml:space="preserve"> ve arka plan işlem kayıtları ve yedekleri ile birlikte geri döndürülemeyecek bir şekilde imha edilir.</w:t>
            </w:r>
          </w:p>
        </w:tc>
      </w:tr>
    </w:tbl>
    <w:p w:rsidR="00723F20" w:rsidRDefault="00723F20" w:rsidP="00723F20"/>
    <w:p w:rsidR="00723F20" w:rsidRDefault="00723F20" w:rsidP="00723F20">
      <w:pPr>
        <w:pStyle w:val="Balk2"/>
        <w:numPr>
          <w:ilvl w:val="1"/>
          <w:numId w:val="1"/>
        </w:numPr>
        <w:spacing w:after="240"/>
        <w:jc w:val="both"/>
        <w:rPr>
          <w:rFonts w:asciiTheme="minorHAnsi" w:hAnsiTheme="minorHAnsi" w:cstheme="minorHAnsi"/>
          <w:b/>
          <w:bCs/>
          <w:color w:val="auto"/>
          <w:sz w:val="24"/>
          <w:szCs w:val="24"/>
          <w:lang w:eastAsia="tr-TR"/>
        </w:rPr>
      </w:pPr>
      <w:bookmarkStart w:id="20" w:name="_Toc68869117"/>
      <w:r>
        <w:rPr>
          <w:rFonts w:asciiTheme="minorHAnsi" w:hAnsiTheme="minorHAnsi" w:cstheme="minorHAnsi"/>
          <w:b/>
          <w:bCs/>
          <w:color w:val="auto"/>
          <w:sz w:val="24"/>
          <w:szCs w:val="24"/>
          <w:lang w:eastAsia="tr-TR"/>
        </w:rPr>
        <w:t>Kişisel Verilerin Anonim Hale Getirilmesi</w:t>
      </w:r>
      <w:bookmarkEnd w:id="20"/>
    </w:p>
    <w:p w:rsidR="00723F20" w:rsidRDefault="00723F20" w:rsidP="00723F20">
      <w:pPr>
        <w:jc w:val="both"/>
        <w:rPr>
          <w:rFonts w:cstheme="minorHAnsi"/>
          <w:sz w:val="24"/>
          <w:szCs w:val="24"/>
          <w:lang w:eastAsia="tr-TR"/>
        </w:rPr>
      </w:pPr>
      <w:r>
        <w:rPr>
          <w:rFonts w:cstheme="minorHAnsi"/>
          <w:sz w:val="24"/>
          <w:szCs w:val="24"/>
          <w:lang w:eastAsia="tr-TR"/>
        </w:rPr>
        <w:t>Kişisel verilerin anonim hale getirilmesi, kişisel verilerin başka verilerle eşleştirilse dahi hiçbir surette kimliği belirli veya belirlenebilir bir gerçek kişiyle ilişkilendirilemeyecek hale getirilmesidir.</w:t>
      </w:r>
    </w:p>
    <w:p w:rsidR="00723F20" w:rsidRDefault="00723F20" w:rsidP="00723F20">
      <w:pPr>
        <w:jc w:val="both"/>
        <w:rPr>
          <w:rFonts w:cstheme="minorHAnsi"/>
          <w:sz w:val="24"/>
          <w:szCs w:val="24"/>
          <w:lang w:eastAsia="tr-TR"/>
        </w:rPr>
      </w:pPr>
      <w:r>
        <w:rPr>
          <w:rFonts w:cstheme="minorHAnsi"/>
          <w:sz w:val="24"/>
          <w:szCs w:val="24"/>
          <w:lang w:eastAsia="tr-TR"/>
        </w:rPr>
        <w:t>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rsidR="00723F20" w:rsidRDefault="00723F20" w:rsidP="00723F20">
      <w:pPr>
        <w:jc w:val="both"/>
        <w:rPr>
          <w:rFonts w:cstheme="minorHAnsi"/>
          <w:sz w:val="24"/>
          <w:szCs w:val="24"/>
          <w:lang w:eastAsia="tr-TR"/>
        </w:rPr>
      </w:pPr>
      <w:r>
        <w:rPr>
          <w:rFonts w:cstheme="minorHAnsi"/>
          <w:sz w:val="24"/>
          <w:szCs w:val="24"/>
          <w:lang w:eastAsia="tr-TR"/>
        </w:rPr>
        <w:t xml:space="preserve">İşletmemiz kişisel verileri anonim hale getirirken yukarıda belirtilen standartlara uygun şekilde anonim hale getirme işlemi yapmaktadır. Kişisel verilerin anonim hale getirilmesi işlemi sonrasında kişisel veriler hiçbir surette kimliği belirli veya belirlenebilir bir gerçek kişiyle ilişkilendirilemez hale gelmektedir. </w:t>
      </w:r>
    </w:p>
    <w:p w:rsidR="00723F20" w:rsidRDefault="00723F20" w:rsidP="00723F20">
      <w:pPr>
        <w:pStyle w:val="Balk1"/>
        <w:numPr>
          <w:ilvl w:val="0"/>
          <w:numId w:val="1"/>
        </w:numPr>
        <w:spacing w:after="240"/>
        <w:jc w:val="both"/>
        <w:rPr>
          <w:rFonts w:asciiTheme="minorHAnsi" w:hAnsiTheme="minorHAnsi" w:cstheme="minorHAnsi"/>
          <w:b/>
          <w:bCs/>
          <w:color w:val="auto"/>
          <w:sz w:val="24"/>
          <w:szCs w:val="24"/>
          <w:lang w:eastAsia="tr-TR"/>
        </w:rPr>
      </w:pPr>
      <w:bookmarkStart w:id="21" w:name="_Toc68869118"/>
      <w:r>
        <w:rPr>
          <w:rFonts w:asciiTheme="minorHAnsi" w:eastAsia="Times New Roman" w:hAnsiTheme="minorHAnsi" w:cstheme="minorHAnsi"/>
          <w:b/>
          <w:bCs/>
          <w:color w:val="auto"/>
          <w:sz w:val="24"/>
          <w:szCs w:val="24"/>
          <w:lang w:eastAsia="tr-TR"/>
        </w:rPr>
        <w:t>İMHA İŞLEMİNİN HUKUKA UYGUNLUĞUNU SAĞLAMAK İÇİN ALINAN TEDBİRLER</w:t>
      </w:r>
      <w:bookmarkEnd w:id="21"/>
    </w:p>
    <w:p w:rsidR="00723F20" w:rsidRDefault="00723F20" w:rsidP="00723F20">
      <w:pPr>
        <w:jc w:val="both"/>
        <w:rPr>
          <w:rFonts w:cstheme="minorHAnsi"/>
          <w:sz w:val="24"/>
          <w:szCs w:val="24"/>
          <w:lang w:eastAsia="tr-TR"/>
        </w:rPr>
      </w:pPr>
      <w:r>
        <w:rPr>
          <w:rFonts w:cstheme="minorHAnsi"/>
          <w:sz w:val="24"/>
          <w:szCs w:val="24"/>
          <w:lang w:eastAsia="tr-TR"/>
        </w:rPr>
        <w:t xml:space="preserve">Talep üzerine ve periyodik imha süreçlerinde resen gerçekleştirilen imha işlemleri Kanun’a, Yönetmeliğe ve işbu Politikaya uygun olarak yapılır. Bu kapsamda alınmış teknik ve idari tedbirler aşağıda ayrı ayrı gösterilmiştir.  </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lang w:eastAsia="tr-TR"/>
        </w:rPr>
      </w:pPr>
      <w:bookmarkStart w:id="22" w:name="_Toc68869119"/>
      <w:r>
        <w:rPr>
          <w:rFonts w:asciiTheme="minorHAnsi" w:hAnsiTheme="minorHAnsi" w:cstheme="minorHAnsi"/>
          <w:b/>
          <w:bCs/>
          <w:color w:val="auto"/>
          <w:sz w:val="24"/>
          <w:szCs w:val="24"/>
          <w:lang w:eastAsia="tr-TR"/>
        </w:rPr>
        <w:lastRenderedPageBreak/>
        <w:t>Teknik Tedbirler</w:t>
      </w:r>
      <w:bookmarkEnd w:id="22"/>
    </w:p>
    <w:p w:rsidR="00723F20" w:rsidRDefault="00723F20" w:rsidP="00723F20">
      <w:pPr>
        <w:pStyle w:val="ListeParagraf"/>
        <w:numPr>
          <w:ilvl w:val="0"/>
          <w:numId w:val="8"/>
        </w:numPr>
        <w:jc w:val="both"/>
        <w:rPr>
          <w:rFonts w:cstheme="minorHAnsi"/>
          <w:sz w:val="24"/>
          <w:szCs w:val="24"/>
        </w:rPr>
      </w:pPr>
      <w:r>
        <w:rPr>
          <w:rFonts w:cstheme="minorHAnsi"/>
          <w:sz w:val="24"/>
          <w:szCs w:val="24"/>
        </w:rPr>
        <w:t>Bilgi teknolojileri birimlerinde çalışanların kişisel verilere erişim yetkileri kontrol altında tutulur.</w:t>
      </w:r>
    </w:p>
    <w:p w:rsidR="00723F20" w:rsidRDefault="00723F20" w:rsidP="00723F20">
      <w:pPr>
        <w:pStyle w:val="ListeParagraf"/>
        <w:numPr>
          <w:ilvl w:val="0"/>
          <w:numId w:val="8"/>
        </w:numPr>
        <w:jc w:val="both"/>
        <w:rPr>
          <w:rFonts w:cstheme="minorHAnsi"/>
          <w:sz w:val="24"/>
          <w:szCs w:val="24"/>
        </w:rPr>
      </w:pPr>
      <w:r>
        <w:rPr>
          <w:rFonts w:cstheme="minorHAnsi"/>
          <w:sz w:val="24"/>
          <w:szCs w:val="24"/>
        </w:rPr>
        <w:t>Kişisel verilerin yok edilmesi işlemi, verilerin geri dönüştürülemeyecek ve denetim izi bırakmayacak şekilde yapılmasının sağlanır.</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23" w:name="_Toc68869120"/>
      <w:r>
        <w:rPr>
          <w:rFonts w:asciiTheme="minorHAnsi" w:hAnsiTheme="minorHAnsi" w:cstheme="minorHAnsi"/>
          <w:b/>
          <w:bCs/>
          <w:color w:val="auto"/>
          <w:sz w:val="24"/>
          <w:szCs w:val="24"/>
        </w:rPr>
        <w:t>İdari Tedbirler</w:t>
      </w:r>
      <w:bookmarkEnd w:id="23"/>
    </w:p>
    <w:p w:rsidR="00723F20" w:rsidRDefault="00723F20" w:rsidP="00723F20">
      <w:pPr>
        <w:pStyle w:val="ListeParagraf"/>
        <w:numPr>
          <w:ilvl w:val="0"/>
          <w:numId w:val="9"/>
        </w:numPr>
        <w:autoSpaceDE w:val="0"/>
        <w:autoSpaceDN w:val="0"/>
        <w:adjustRightInd w:val="0"/>
        <w:spacing w:after="0" w:line="240" w:lineRule="auto"/>
        <w:jc w:val="both"/>
        <w:rPr>
          <w:rFonts w:cstheme="minorHAnsi"/>
          <w:sz w:val="24"/>
          <w:szCs w:val="24"/>
        </w:rPr>
      </w:pPr>
      <w:r>
        <w:rPr>
          <w:rFonts w:cstheme="minorHAnsi"/>
          <w:sz w:val="24"/>
          <w:szCs w:val="24"/>
        </w:rPr>
        <w:t xml:space="preserve">Personele Kişisel verilerin korunması mevzuatı, veri güvenliği ve imha konusunda eğitim verilir. </w:t>
      </w:r>
    </w:p>
    <w:p w:rsidR="00723F20" w:rsidRDefault="00723F20" w:rsidP="00723F20">
      <w:pPr>
        <w:pStyle w:val="ListeParagraf"/>
        <w:numPr>
          <w:ilvl w:val="0"/>
          <w:numId w:val="9"/>
        </w:numPr>
        <w:autoSpaceDE w:val="0"/>
        <w:autoSpaceDN w:val="0"/>
        <w:adjustRightInd w:val="0"/>
        <w:spacing w:after="0" w:line="240" w:lineRule="auto"/>
        <w:jc w:val="both"/>
        <w:rPr>
          <w:rFonts w:cstheme="minorHAnsi"/>
          <w:sz w:val="24"/>
          <w:szCs w:val="24"/>
        </w:rPr>
      </w:pPr>
      <w:r>
        <w:rPr>
          <w:rFonts w:cstheme="minorHAnsi"/>
          <w:sz w:val="24"/>
          <w:szCs w:val="24"/>
        </w:rPr>
        <w:t xml:space="preserve">Yapılan imha süreçleri düzenli aralıklarla denetlenir. Tespit edilen güvenlik açıklarının giderilmesi için gereken önlemler alınır.  </w:t>
      </w:r>
    </w:p>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24" w:name="_Toc68869121"/>
      <w:r>
        <w:rPr>
          <w:rFonts w:asciiTheme="minorHAnsi" w:hAnsiTheme="minorHAnsi" w:cstheme="minorHAnsi"/>
          <w:b/>
          <w:bCs/>
          <w:color w:val="auto"/>
          <w:sz w:val="24"/>
          <w:szCs w:val="24"/>
        </w:rPr>
        <w:t>KAYIT ORTAMLARI</w:t>
      </w:r>
      <w:bookmarkEnd w:id="24"/>
    </w:p>
    <w:p w:rsidR="00723F20" w:rsidRDefault="00723F20" w:rsidP="00723F20">
      <w:pPr>
        <w:shd w:val="clear" w:color="auto" w:fill="FFFFFF"/>
        <w:spacing w:after="150" w:line="240" w:lineRule="auto"/>
        <w:jc w:val="both"/>
        <w:rPr>
          <w:rFonts w:eastAsia="Times New Roman" w:cstheme="minorHAnsi"/>
          <w:sz w:val="24"/>
          <w:szCs w:val="24"/>
          <w:lang w:eastAsia="tr-TR"/>
        </w:rPr>
      </w:pPr>
      <w:r>
        <w:rPr>
          <w:rFonts w:cstheme="minorHAnsi"/>
          <w:sz w:val="24"/>
          <w:szCs w:val="24"/>
        </w:rPr>
        <w:t xml:space="preserve">Kişisel veriler, kanun, yönetmelik ve ilgili diğer mevzuat hükümlerine uygun olacak şekilde saklamaktadır. Bu kapsamda saklanan kişisel verilerin kayıt ortamları aşağıdaki tabloda gösterilmiştir. </w:t>
      </w:r>
    </w:p>
    <w:tbl>
      <w:tblPr>
        <w:tblStyle w:val="TabloKlavuzu"/>
        <w:tblW w:w="0" w:type="auto"/>
        <w:jc w:val="center"/>
        <w:tblLook w:val="04A0" w:firstRow="1" w:lastRow="0" w:firstColumn="1" w:lastColumn="0" w:noHBand="0" w:noVBand="1"/>
      </w:tblPr>
      <w:tblGrid>
        <w:gridCol w:w="5125"/>
        <w:gridCol w:w="3937"/>
      </w:tblGrid>
      <w:tr w:rsidR="00723F20" w:rsidTr="00723F20">
        <w:trPr>
          <w:trHeight w:val="749"/>
          <w:jc w:val="center"/>
        </w:trPr>
        <w:tc>
          <w:tcPr>
            <w:tcW w:w="5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20" w:rsidRDefault="00723F20">
            <w:pPr>
              <w:spacing w:after="150"/>
              <w:jc w:val="both"/>
              <w:rPr>
                <w:rFonts w:eastAsia="Times New Roman" w:cstheme="minorHAnsi"/>
                <w:b/>
                <w:bCs/>
                <w:sz w:val="24"/>
                <w:szCs w:val="24"/>
                <w:lang w:eastAsia="tr-TR"/>
              </w:rPr>
            </w:pPr>
            <w:r>
              <w:rPr>
                <w:rFonts w:eastAsia="Times New Roman" w:cstheme="minorHAnsi"/>
                <w:b/>
                <w:bCs/>
                <w:sz w:val="24"/>
                <w:szCs w:val="24"/>
                <w:lang w:eastAsia="tr-TR"/>
              </w:rPr>
              <w:t>Elektronik Ortamlar</w:t>
            </w:r>
          </w:p>
        </w:tc>
        <w:tc>
          <w:tcPr>
            <w:tcW w:w="4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20" w:rsidRDefault="00723F20">
            <w:pPr>
              <w:spacing w:after="150"/>
              <w:jc w:val="both"/>
              <w:rPr>
                <w:rFonts w:eastAsia="Times New Roman" w:cstheme="minorHAnsi"/>
                <w:b/>
                <w:bCs/>
                <w:sz w:val="24"/>
                <w:szCs w:val="24"/>
                <w:lang w:eastAsia="tr-TR"/>
              </w:rPr>
            </w:pPr>
            <w:r>
              <w:rPr>
                <w:rFonts w:eastAsia="Times New Roman" w:cstheme="minorHAnsi"/>
                <w:b/>
                <w:bCs/>
                <w:sz w:val="24"/>
                <w:szCs w:val="24"/>
                <w:lang w:eastAsia="tr-TR"/>
              </w:rPr>
              <w:t>Elektronik Olmayan Ortamlar</w:t>
            </w:r>
          </w:p>
        </w:tc>
      </w:tr>
      <w:tr w:rsidR="00723F20" w:rsidTr="00723F20">
        <w:trPr>
          <w:trHeight w:val="844"/>
          <w:jc w:val="center"/>
        </w:trPr>
        <w:tc>
          <w:tcPr>
            <w:tcW w:w="5529" w:type="dxa"/>
            <w:tcBorders>
              <w:top w:val="single" w:sz="4" w:space="0" w:color="auto"/>
              <w:left w:val="single" w:sz="4" w:space="0" w:color="auto"/>
              <w:bottom w:val="single" w:sz="4" w:space="0" w:color="auto"/>
              <w:right w:val="single" w:sz="4" w:space="0" w:color="auto"/>
            </w:tcBorders>
            <w:vAlign w:val="center"/>
            <w:hideMark/>
          </w:tcPr>
          <w:p w:rsidR="00723F20" w:rsidRDefault="00723F20">
            <w:pPr>
              <w:pStyle w:val="TableParagraph"/>
              <w:spacing w:before="49" w:line="264" w:lineRule="auto"/>
              <w:jc w:val="both"/>
              <w:rPr>
                <w:rFonts w:asciiTheme="minorHAnsi" w:hAnsiTheme="minorHAnsi" w:cstheme="minorHAnsi"/>
                <w:sz w:val="24"/>
                <w:szCs w:val="24"/>
              </w:rPr>
            </w:pPr>
            <w:r>
              <w:rPr>
                <w:rFonts w:asciiTheme="minorHAnsi" w:hAnsiTheme="minorHAnsi" w:cstheme="minorHAnsi"/>
                <w:sz w:val="24"/>
                <w:szCs w:val="24"/>
              </w:rPr>
              <w:t xml:space="preserve">Sunucular (Etki alanı, yedekleme, e-posta, </w:t>
            </w:r>
            <w:proofErr w:type="spellStart"/>
            <w:r>
              <w:rPr>
                <w:rFonts w:asciiTheme="minorHAnsi" w:hAnsiTheme="minorHAnsi" w:cstheme="minorHAnsi"/>
                <w:sz w:val="24"/>
                <w:szCs w:val="24"/>
              </w:rPr>
              <w:t>veritabanı</w:t>
            </w:r>
            <w:proofErr w:type="spellEnd"/>
            <w:r>
              <w:rPr>
                <w:rFonts w:asciiTheme="minorHAnsi" w:hAnsiTheme="minorHAnsi" w:cstheme="minorHAnsi"/>
                <w:sz w:val="24"/>
                <w:szCs w:val="24"/>
              </w:rPr>
              <w:t>, web, dosya paylaşım, vb.)</w:t>
            </w:r>
          </w:p>
          <w:p w:rsidR="00723F20" w:rsidRDefault="00723F20" w:rsidP="001A7728">
            <w:pPr>
              <w:pStyle w:val="TableParagraph"/>
              <w:numPr>
                <w:ilvl w:val="0"/>
                <w:numId w:val="10"/>
              </w:numPr>
              <w:tabs>
                <w:tab w:val="left" w:pos="375"/>
              </w:tabs>
              <w:spacing w:line="264" w:lineRule="auto"/>
              <w:ind w:right="46" w:firstLine="0"/>
              <w:jc w:val="both"/>
              <w:rPr>
                <w:rFonts w:asciiTheme="minorHAnsi" w:hAnsiTheme="minorHAnsi" w:cstheme="minorHAnsi"/>
                <w:sz w:val="24"/>
                <w:szCs w:val="24"/>
              </w:rPr>
            </w:pPr>
            <w:r>
              <w:rPr>
                <w:rFonts w:asciiTheme="minorHAnsi" w:hAnsiTheme="minorHAnsi" w:cstheme="minorHAnsi"/>
                <w:spacing w:val="-3"/>
                <w:sz w:val="24"/>
                <w:szCs w:val="24"/>
              </w:rPr>
              <w:t xml:space="preserve">Yazılımlar </w:t>
            </w:r>
            <w:r>
              <w:rPr>
                <w:rFonts w:asciiTheme="minorHAnsi" w:hAnsiTheme="minorHAnsi" w:cstheme="minorHAnsi"/>
                <w:sz w:val="24"/>
                <w:szCs w:val="24"/>
              </w:rPr>
              <w:t>(</w:t>
            </w:r>
            <w:proofErr w:type="spellStart"/>
            <w:r>
              <w:rPr>
                <w:rFonts w:asciiTheme="minorHAnsi" w:hAnsiTheme="minorHAnsi" w:cstheme="minorHAnsi"/>
                <w:sz w:val="24"/>
                <w:szCs w:val="24"/>
              </w:rPr>
              <w:t>Meddata</w:t>
            </w:r>
            <w:proofErr w:type="spellEnd"/>
            <w:r>
              <w:rPr>
                <w:rFonts w:asciiTheme="minorHAnsi" w:hAnsiTheme="minorHAnsi" w:cstheme="minorHAnsi"/>
                <w:sz w:val="24"/>
                <w:szCs w:val="24"/>
              </w:rPr>
              <w:t xml:space="preserve"> Yazılımı, ofis yazılımları, portal.)</w:t>
            </w:r>
          </w:p>
          <w:p w:rsidR="00723F20" w:rsidRDefault="00723F20" w:rsidP="001A7728">
            <w:pPr>
              <w:pStyle w:val="TableParagraph"/>
              <w:numPr>
                <w:ilvl w:val="0"/>
                <w:numId w:val="10"/>
              </w:numPr>
              <w:tabs>
                <w:tab w:val="left" w:pos="375"/>
              </w:tabs>
              <w:spacing w:before="1" w:line="264" w:lineRule="auto"/>
              <w:ind w:right="48" w:firstLine="0"/>
              <w:jc w:val="both"/>
              <w:rPr>
                <w:rFonts w:asciiTheme="minorHAnsi" w:hAnsiTheme="minorHAnsi" w:cstheme="minorHAnsi"/>
                <w:sz w:val="24"/>
                <w:szCs w:val="24"/>
              </w:rPr>
            </w:pPr>
            <w:r>
              <w:rPr>
                <w:rFonts w:asciiTheme="minorHAnsi" w:hAnsiTheme="minorHAnsi" w:cstheme="minorHAnsi"/>
                <w:sz w:val="24"/>
                <w:szCs w:val="24"/>
              </w:rPr>
              <w:t xml:space="preserve">Bilgi güvenliği cihazları (güvenlik duvarı, saldırı tespit ve engelleme, </w:t>
            </w:r>
            <w:r>
              <w:rPr>
                <w:rFonts w:asciiTheme="minorHAnsi" w:hAnsiTheme="minorHAnsi" w:cstheme="minorHAnsi"/>
                <w:spacing w:val="-3"/>
                <w:sz w:val="24"/>
                <w:szCs w:val="24"/>
              </w:rPr>
              <w:t xml:space="preserve">günlük </w:t>
            </w:r>
            <w:r>
              <w:rPr>
                <w:rFonts w:asciiTheme="minorHAnsi" w:hAnsiTheme="minorHAnsi" w:cstheme="minorHAnsi"/>
                <w:sz w:val="24"/>
                <w:szCs w:val="24"/>
              </w:rPr>
              <w:t xml:space="preserve">kayıt dosyası, </w:t>
            </w:r>
            <w:proofErr w:type="spellStart"/>
            <w:r>
              <w:rPr>
                <w:rFonts w:asciiTheme="minorHAnsi" w:hAnsiTheme="minorHAnsi" w:cstheme="minorHAnsi"/>
                <w:sz w:val="24"/>
                <w:szCs w:val="24"/>
              </w:rPr>
              <w:t>antivirüs</w:t>
            </w:r>
            <w:proofErr w:type="spellEnd"/>
            <w:r>
              <w:rPr>
                <w:rFonts w:asciiTheme="minorHAnsi" w:hAnsiTheme="minorHAnsi" w:cstheme="minorHAnsi"/>
                <w:sz w:val="24"/>
                <w:szCs w:val="24"/>
              </w:rPr>
              <w:t xml:space="preserve"> vb.</w:t>
            </w:r>
            <w:r>
              <w:rPr>
                <w:rFonts w:asciiTheme="minorHAnsi" w:hAnsiTheme="minorHAnsi" w:cstheme="minorHAnsi"/>
                <w:spacing w:val="-2"/>
                <w:sz w:val="24"/>
                <w:szCs w:val="24"/>
              </w:rPr>
              <w:t xml:space="preserve"> </w:t>
            </w:r>
            <w:r>
              <w:rPr>
                <w:rFonts w:asciiTheme="minorHAnsi" w:hAnsiTheme="minorHAnsi" w:cstheme="minorHAnsi"/>
                <w:sz w:val="24"/>
                <w:szCs w:val="24"/>
              </w:rPr>
              <w:t>)</w:t>
            </w:r>
          </w:p>
          <w:p w:rsidR="00723F20" w:rsidRDefault="00723F20" w:rsidP="001A7728">
            <w:pPr>
              <w:pStyle w:val="TableParagraph"/>
              <w:numPr>
                <w:ilvl w:val="0"/>
                <w:numId w:val="10"/>
              </w:numPr>
              <w:tabs>
                <w:tab w:val="left" w:pos="375"/>
              </w:tabs>
              <w:spacing w:line="275" w:lineRule="exact"/>
              <w:ind w:left="374" w:hanging="328"/>
              <w:jc w:val="both"/>
              <w:rPr>
                <w:rFonts w:asciiTheme="minorHAnsi" w:hAnsiTheme="minorHAnsi" w:cstheme="minorHAnsi"/>
                <w:sz w:val="24"/>
                <w:szCs w:val="24"/>
              </w:rPr>
            </w:pPr>
            <w:r>
              <w:rPr>
                <w:rFonts w:asciiTheme="minorHAnsi" w:hAnsiTheme="minorHAnsi" w:cstheme="minorHAnsi"/>
                <w:sz w:val="24"/>
                <w:szCs w:val="24"/>
              </w:rPr>
              <w:t>Bilgisayarlar (Masaüstü,</w:t>
            </w:r>
            <w:r>
              <w:rPr>
                <w:rFonts w:asciiTheme="minorHAnsi" w:hAnsiTheme="minorHAnsi" w:cstheme="minorHAnsi"/>
                <w:spacing w:val="-9"/>
                <w:sz w:val="24"/>
                <w:szCs w:val="24"/>
              </w:rPr>
              <w:t xml:space="preserve"> </w:t>
            </w:r>
            <w:r>
              <w:rPr>
                <w:rFonts w:asciiTheme="minorHAnsi" w:hAnsiTheme="minorHAnsi" w:cstheme="minorHAnsi"/>
                <w:sz w:val="24"/>
                <w:szCs w:val="24"/>
              </w:rPr>
              <w:t>dizüstü)</w:t>
            </w:r>
          </w:p>
          <w:p w:rsidR="00723F20" w:rsidRDefault="00723F20" w:rsidP="001A7728">
            <w:pPr>
              <w:pStyle w:val="TableParagraph"/>
              <w:numPr>
                <w:ilvl w:val="0"/>
                <w:numId w:val="10"/>
              </w:numPr>
              <w:tabs>
                <w:tab w:val="left" w:pos="375"/>
              </w:tabs>
              <w:spacing w:before="29"/>
              <w:ind w:left="374" w:hanging="328"/>
              <w:jc w:val="both"/>
              <w:rPr>
                <w:rFonts w:asciiTheme="minorHAnsi" w:hAnsiTheme="minorHAnsi" w:cstheme="minorHAnsi"/>
                <w:sz w:val="24"/>
                <w:szCs w:val="24"/>
              </w:rPr>
            </w:pPr>
            <w:r>
              <w:rPr>
                <w:rFonts w:asciiTheme="minorHAnsi" w:hAnsiTheme="minorHAnsi" w:cstheme="minorHAnsi"/>
                <w:sz w:val="24"/>
                <w:szCs w:val="24"/>
              </w:rPr>
              <w:t>Mobil cihazlar (telefon, tablet</w:t>
            </w:r>
            <w:r>
              <w:rPr>
                <w:rFonts w:asciiTheme="minorHAnsi" w:hAnsiTheme="minorHAnsi" w:cstheme="minorHAnsi"/>
                <w:spacing w:val="-4"/>
                <w:sz w:val="24"/>
                <w:szCs w:val="24"/>
              </w:rPr>
              <w:t xml:space="preserve"> </w:t>
            </w:r>
            <w:r>
              <w:rPr>
                <w:rFonts w:asciiTheme="minorHAnsi" w:hAnsiTheme="minorHAnsi" w:cstheme="minorHAnsi"/>
                <w:sz w:val="24"/>
                <w:szCs w:val="24"/>
              </w:rPr>
              <w:t>vb.)</w:t>
            </w:r>
          </w:p>
          <w:p w:rsidR="00723F20" w:rsidRDefault="00723F20" w:rsidP="001A7728">
            <w:pPr>
              <w:pStyle w:val="TableParagraph"/>
              <w:numPr>
                <w:ilvl w:val="0"/>
                <w:numId w:val="10"/>
              </w:numPr>
              <w:tabs>
                <w:tab w:val="left" w:pos="375"/>
              </w:tabs>
              <w:spacing w:before="26"/>
              <w:ind w:left="374" w:hanging="328"/>
              <w:jc w:val="both"/>
              <w:rPr>
                <w:rFonts w:asciiTheme="minorHAnsi" w:hAnsiTheme="minorHAnsi" w:cstheme="minorHAnsi"/>
                <w:sz w:val="24"/>
                <w:szCs w:val="24"/>
              </w:rPr>
            </w:pPr>
            <w:r>
              <w:rPr>
                <w:rFonts w:asciiTheme="minorHAnsi" w:hAnsiTheme="minorHAnsi" w:cstheme="minorHAnsi"/>
                <w:sz w:val="24"/>
                <w:szCs w:val="24"/>
              </w:rPr>
              <w:t>Optik diskler (CD, DVD</w:t>
            </w:r>
            <w:r>
              <w:rPr>
                <w:rFonts w:asciiTheme="minorHAnsi" w:hAnsiTheme="minorHAnsi" w:cstheme="minorHAnsi"/>
                <w:spacing w:val="55"/>
                <w:sz w:val="24"/>
                <w:szCs w:val="24"/>
              </w:rPr>
              <w:t xml:space="preserve"> </w:t>
            </w:r>
            <w:r>
              <w:rPr>
                <w:rFonts w:asciiTheme="minorHAnsi" w:hAnsiTheme="minorHAnsi" w:cstheme="minorHAnsi"/>
                <w:sz w:val="24"/>
                <w:szCs w:val="24"/>
              </w:rPr>
              <w:t>vb.)</w:t>
            </w:r>
          </w:p>
          <w:p w:rsidR="00723F20" w:rsidRDefault="00723F20" w:rsidP="001A7728">
            <w:pPr>
              <w:pStyle w:val="TableParagraph"/>
              <w:numPr>
                <w:ilvl w:val="0"/>
                <w:numId w:val="10"/>
              </w:numPr>
              <w:tabs>
                <w:tab w:val="left" w:pos="375"/>
              </w:tabs>
              <w:spacing w:before="29" w:line="264" w:lineRule="auto"/>
              <w:ind w:right="45" w:firstLine="0"/>
              <w:jc w:val="both"/>
              <w:rPr>
                <w:rFonts w:asciiTheme="minorHAnsi" w:hAnsiTheme="minorHAnsi" w:cstheme="minorHAnsi"/>
                <w:sz w:val="24"/>
                <w:szCs w:val="24"/>
              </w:rPr>
            </w:pPr>
            <w:r>
              <w:rPr>
                <w:rFonts w:asciiTheme="minorHAnsi" w:hAnsiTheme="minorHAnsi" w:cstheme="minorHAnsi"/>
                <w:sz w:val="24"/>
                <w:szCs w:val="24"/>
              </w:rPr>
              <w:t>Çıkartılabilir bellekler (USB, Hafıza Kart</w:t>
            </w:r>
            <w:r>
              <w:rPr>
                <w:rFonts w:asciiTheme="minorHAnsi" w:hAnsiTheme="minorHAnsi" w:cstheme="minorHAnsi"/>
                <w:spacing w:val="-1"/>
                <w:sz w:val="24"/>
                <w:szCs w:val="24"/>
              </w:rPr>
              <w:t xml:space="preserve"> </w:t>
            </w:r>
            <w:r>
              <w:rPr>
                <w:rFonts w:asciiTheme="minorHAnsi" w:hAnsiTheme="minorHAnsi" w:cstheme="minorHAnsi"/>
                <w:sz w:val="24"/>
                <w:szCs w:val="24"/>
              </w:rPr>
              <w:t>vb.)</w:t>
            </w:r>
          </w:p>
          <w:p w:rsidR="00723F20" w:rsidRDefault="00723F20" w:rsidP="001A7728">
            <w:pPr>
              <w:pStyle w:val="TableParagraph"/>
              <w:numPr>
                <w:ilvl w:val="0"/>
                <w:numId w:val="10"/>
              </w:numPr>
              <w:tabs>
                <w:tab w:val="left" w:pos="375"/>
              </w:tabs>
              <w:ind w:left="374" w:hanging="328"/>
              <w:jc w:val="both"/>
              <w:rPr>
                <w:rFonts w:asciiTheme="minorHAnsi" w:hAnsiTheme="minorHAnsi" w:cstheme="minorHAnsi"/>
                <w:sz w:val="24"/>
                <w:szCs w:val="24"/>
              </w:rPr>
            </w:pPr>
            <w:r>
              <w:rPr>
                <w:rFonts w:asciiTheme="minorHAnsi" w:hAnsiTheme="minorHAnsi" w:cstheme="minorHAnsi"/>
                <w:spacing w:val="-4"/>
                <w:sz w:val="24"/>
                <w:szCs w:val="24"/>
              </w:rPr>
              <w:t xml:space="preserve">Yazıcı, </w:t>
            </w:r>
            <w:r>
              <w:rPr>
                <w:rFonts w:asciiTheme="minorHAnsi" w:hAnsiTheme="minorHAnsi" w:cstheme="minorHAnsi"/>
                <w:sz w:val="24"/>
                <w:szCs w:val="24"/>
              </w:rPr>
              <w:t>tarayıcı, fotokopi</w:t>
            </w:r>
            <w:r>
              <w:rPr>
                <w:rFonts w:asciiTheme="minorHAnsi" w:hAnsiTheme="minorHAnsi" w:cstheme="minorHAnsi"/>
                <w:spacing w:val="4"/>
                <w:sz w:val="24"/>
                <w:szCs w:val="24"/>
              </w:rPr>
              <w:t xml:space="preserve"> </w:t>
            </w:r>
            <w:r>
              <w:rPr>
                <w:rFonts w:asciiTheme="minorHAnsi" w:hAnsiTheme="minorHAnsi" w:cstheme="minorHAnsi"/>
                <w:sz w:val="24"/>
                <w:szCs w:val="24"/>
              </w:rPr>
              <w:t>makinesi, Tıbbi cihazlar</w:t>
            </w:r>
          </w:p>
        </w:tc>
        <w:tc>
          <w:tcPr>
            <w:tcW w:w="4247" w:type="dxa"/>
            <w:tcBorders>
              <w:top w:val="single" w:sz="4" w:space="0" w:color="auto"/>
              <w:left w:val="single" w:sz="4" w:space="0" w:color="auto"/>
              <w:bottom w:val="single" w:sz="4" w:space="0" w:color="auto"/>
              <w:right w:val="single" w:sz="4" w:space="0" w:color="auto"/>
            </w:tcBorders>
          </w:tcPr>
          <w:p w:rsidR="00723F20" w:rsidRDefault="00723F20" w:rsidP="001A7728">
            <w:pPr>
              <w:pStyle w:val="TableParagraph"/>
              <w:numPr>
                <w:ilvl w:val="0"/>
                <w:numId w:val="11"/>
              </w:numPr>
              <w:tabs>
                <w:tab w:val="left" w:pos="375"/>
              </w:tabs>
              <w:spacing w:before="49"/>
              <w:ind w:left="374"/>
              <w:jc w:val="both"/>
              <w:rPr>
                <w:rFonts w:asciiTheme="minorHAnsi" w:hAnsiTheme="minorHAnsi" w:cstheme="minorHAnsi"/>
                <w:sz w:val="24"/>
                <w:szCs w:val="24"/>
              </w:rPr>
            </w:pPr>
            <w:proofErr w:type="gramStart"/>
            <w:r>
              <w:rPr>
                <w:rFonts w:asciiTheme="minorHAnsi" w:hAnsiTheme="minorHAnsi" w:cstheme="minorHAnsi"/>
                <w:sz w:val="24"/>
                <w:szCs w:val="24"/>
              </w:rPr>
              <w:t>Kağıt</w:t>
            </w:r>
            <w:proofErr w:type="gramEnd"/>
          </w:p>
          <w:p w:rsidR="00723F20" w:rsidRDefault="00723F20" w:rsidP="001A7728">
            <w:pPr>
              <w:pStyle w:val="TableParagraph"/>
              <w:numPr>
                <w:ilvl w:val="0"/>
                <w:numId w:val="11"/>
              </w:numPr>
              <w:tabs>
                <w:tab w:val="left" w:pos="375"/>
              </w:tabs>
              <w:spacing w:before="26" w:line="264" w:lineRule="auto"/>
              <w:ind w:right="48" w:firstLine="0"/>
              <w:jc w:val="both"/>
              <w:rPr>
                <w:rFonts w:asciiTheme="minorHAnsi" w:hAnsiTheme="minorHAnsi" w:cstheme="minorHAnsi"/>
                <w:sz w:val="24"/>
                <w:szCs w:val="24"/>
              </w:rPr>
            </w:pPr>
            <w:r>
              <w:rPr>
                <w:rFonts w:asciiTheme="minorHAnsi" w:hAnsiTheme="minorHAnsi" w:cstheme="minorHAnsi"/>
                <w:sz w:val="24"/>
                <w:szCs w:val="24"/>
              </w:rPr>
              <w:t xml:space="preserve">Manuel veri kayıt sistemleri </w:t>
            </w:r>
          </w:p>
          <w:p w:rsidR="00723F20" w:rsidRDefault="00723F20" w:rsidP="001A7728">
            <w:pPr>
              <w:pStyle w:val="TableParagraph"/>
              <w:numPr>
                <w:ilvl w:val="0"/>
                <w:numId w:val="11"/>
              </w:numPr>
              <w:tabs>
                <w:tab w:val="left" w:pos="375"/>
              </w:tabs>
              <w:spacing w:before="26" w:line="264" w:lineRule="auto"/>
              <w:ind w:right="48" w:firstLine="0"/>
              <w:jc w:val="both"/>
              <w:rPr>
                <w:rFonts w:asciiTheme="minorHAnsi" w:hAnsiTheme="minorHAnsi" w:cstheme="minorHAnsi"/>
                <w:sz w:val="24"/>
                <w:szCs w:val="24"/>
              </w:rPr>
            </w:pPr>
            <w:r>
              <w:rPr>
                <w:rFonts w:asciiTheme="minorHAnsi" w:hAnsiTheme="minorHAnsi" w:cstheme="minorHAnsi"/>
                <w:sz w:val="24"/>
                <w:szCs w:val="24"/>
              </w:rPr>
              <w:t>Yazılı, basılı ve görsel ortamlar</w:t>
            </w:r>
          </w:p>
          <w:p w:rsidR="00723F20" w:rsidRDefault="00723F20">
            <w:pPr>
              <w:spacing w:after="150"/>
              <w:ind w:left="50"/>
              <w:jc w:val="both"/>
              <w:rPr>
                <w:rFonts w:eastAsia="Times New Roman" w:cstheme="minorHAnsi"/>
                <w:sz w:val="24"/>
                <w:szCs w:val="24"/>
                <w:lang w:eastAsia="tr-TR"/>
              </w:rPr>
            </w:pPr>
          </w:p>
        </w:tc>
      </w:tr>
    </w:tbl>
    <w:p w:rsidR="00723F20" w:rsidRDefault="00723F20" w:rsidP="00723F20">
      <w:pPr>
        <w:jc w:val="both"/>
        <w:rPr>
          <w:rFonts w:cstheme="minorHAnsi"/>
          <w:sz w:val="24"/>
          <w:szCs w:val="24"/>
        </w:rPr>
      </w:pPr>
    </w:p>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25" w:name="_Toc68869122"/>
      <w:r>
        <w:rPr>
          <w:rFonts w:asciiTheme="minorHAnsi" w:hAnsiTheme="minorHAnsi" w:cstheme="minorHAnsi"/>
          <w:b/>
          <w:bCs/>
          <w:color w:val="auto"/>
          <w:sz w:val="24"/>
          <w:szCs w:val="24"/>
        </w:rPr>
        <w:t>KİŞİSEL VERİ GÜVENLİĞİ İÇİN ALINAN TEDBİRLER</w:t>
      </w:r>
      <w:bookmarkEnd w:id="25"/>
    </w:p>
    <w:p w:rsidR="00723F20" w:rsidRDefault="00723F20" w:rsidP="00723F20">
      <w:pPr>
        <w:jc w:val="both"/>
        <w:rPr>
          <w:rFonts w:cstheme="minorHAnsi"/>
          <w:sz w:val="24"/>
          <w:szCs w:val="24"/>
        </w:rPr>
      </w:pPr>
      <w:r>
        <w:rPr>
          <w:rFonts w:cstheme="minorHAnsi"/>
          <w:sz w:val="24"/>
          <w:szCs w:val="24"/>
        </w:rPr>
        <w:t>Kişisel verilerin güvenli bir şekilde saklanması, hukuka aykırı olarak işlenmesi ve erişilmesinin önlenmesi ile kişisel verilerin hukuka uygun olarak imha edilmesi için Kanunun 12. maddesiyle Kanunun 6. maddesi dördüncü fıkrası gereği özel nitelikli kişisel veriler için Kurul tarafından belirlenerek ilan edilen yeterli önlemler çerçevesinde teknik ve idari tedbirler alınır.</w:t>
      </w:r>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26" w:name="_Toc68869123"/>
      <w:r>
        <w:rPr>
          <w:rFonts w:asciiTheme="minorHAnsi" w:hAnsiTheme="minorHAnsi" w:cstheme="minorHAnsi"/>
          <w:b/>
          <w:bCs/>
          <w:color w:val="auto"/>
          <w:sz w:val="24"/>
          <w:szCs w:val="24"/>
        </w:rPr>
        <w:t>Teknik Tedbirler</w:t>
      </w:r>
      <w:bookmarkEnd w:id="26"/>
    </w:p>
    <w:p w:rsidR="00723F20" w:rsidRDefault="00723F20" w:rsidP="00723F20">
      <w:pPr>
        <w:pStyle w:val="GvdeMetni"/>
        <w:spacing w:after="240" w:line="264" w:lineRule="auto"/>
        <w:jc w:val="both"/>
        <w:rPr>
          <w:rFonts w:asciiTheme="minorHAnsi" w:hAnsiTheme="minorHAnsi" w:cstheme="minorHAnsi"/>
        </w:rPr>
      </w:pPr>
      <w:bookmarkStart w:id="27" w:name="_Hlk53700828"/>
      <w:r>
        <w:rPr>
          <w:rFonts w:asciiTheme="minorHAnsi" w:hAnsiTheme="minorHAnsi" w:cstheme="minorHAnsi"/>
        </w:rPr>
        <w:t>İşlenen kişisel verilerle ilgili olarak alınan teknik tedbirler aşağıda sayılmıştır: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lastRenderedPageBreak/>
        <w:t>Ağ güvenliği ve uygulama güvenliği sağlanmaktadır.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t>Bilgi teknolojileri sistemleri tedarik, geliştirme ve bakımı kapsamındaki güvenlik önlemleri alınmaktadır.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t>Güncel anti-virüs sistemleri kullanılmaktadır.</w:t>
      </w:r>
    </w:p>
    <w:p w:rsidR="00723F20" w:rsidRPr="00985E6B" w:rsidRDefault="00723F20" w:rsidP="00985E6B">
      <w:pPr>
        <w:pStyle w:val="ListeParagraf"/>
        <w:numPr>
          <w:ilvl w:val="0"/>
          <w:numId w:val="5"/>
        </w:numPr>
        <w:jc w:val="both"/>
        <w:rPr>
          <w:rFonts w:cstheme="minorHAnsi"/>
          <w:sz w:val="24"/>
          <w:szCs w:val="24"/>
        </w:rPr>
      </w:pPr>
      <w:r>
        <w:rPr>
          <w:rFonts w:cstheme="minorHAnsi"/>
          <w:sz w:val="24"/>
          <w:szCs w:val="24"/>
        </w:rPr>
        <w:t>Güve</w:t>
      </w:r>
      <w:r w:rsidR="00985E6B">
        <w:rPr>
          <w:rFonts w:cstheme="minorHAnsi"/>
          <w:sz w:val="24"/>
          <w:szCs w:val="24"/>
        </w:rPr>
        <w:t>nlik duvarları kullanılmaktadır.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t>Silme, yok etme veya anonim hale getirme yapılmaktadır</w:t>
      </w:r>
    </w:p>
    <w:p w:rsidR="00723F20" w:rsidRDefault="00723F20" w:rsidP="00723F20">
      <w:pPr>
        <w:pStyle w:val="ListeParagraf"/>
        <w:numPr>
          <w:ilvl w:val="0"/>
          <w:numId w:val="5"/>
        </w:numPr>
        <w:jc w:val="both"/>
        <w:rPr>
          <w:rFonts w:cstheme="minorHAnsi"/>
          <w:sz w:val="24"/>
          <w:szCs w:val="24"/>
        </w:rPr>
      </w:pPr>
      <w:r>
        <w:rPr>
          <w:rFonts w:cstheme="minorHAnsi"/>
          <w:sz w:val="24"/>
          <w:szCs w:val="24"/>
        </w:rPr>
        <w:t>Veri kaybı önleme yazılımları kullanılmaktadır.</w:t>
      </w:r>
      <w:bookmarkEnd w:id="27"/>
    </w:p>
    <w:p w:rsidR="00723F20" w:rsidRDefault="00723F20" w:rsidP="00723F20">
      <w:pPr>
        <w:pStyle w:val="Balk2"/>
        <w:numPr>
          <w:ilvl w:val="1"/>
          <w:numId w:val="1"/>
        </w:numPr>
        <w:spacing w:after="240"/>
        <w:jc w:val="both"/>
        <w:rPr>
          <w:rFonts w:asciiTheme="minorHAnsi" w:hAnsiTheme="minorHAnsi" w:cstheme="minorHAnsi"/>
          <w:b/>
          <w:bCs/>
          <w:color w:val="auto"/>
          <w:sz w:val="24"/>
          <w:szCs w:val="24"/>
        </w:rPr>
      </w:pPr>
      <w:bookmarkStart w:id="28" w:name="_bookmark13"/>
      <w:bookmarkStart w:id="29" w:name="_Hlk53700872"/>
      <w:bookmarkStart w:id="30" w:name="_Toc68869124"/>
      <w:bookmarkEnd w:id="28"/>
      <w:r>
        <w:rPr>
          <w:rFonts w:asciiTheme="minorHAnsi" w:hAnsiTheme="minorHAnsi" w:cstheme="minorHAnsi"/>
          <w:b/>
          <w:bCs/>
          <w:color w:val="auto"/>
          <w:w w:val="95"/>
          <w:sz w:val="24"/>
          <w:szCs w:val="24"/>
        </w:rPr>
        <w:t>İdari</w:t>
      </w:r>
      <w:r>
        <w:rPr>
          <w:rFonts w:asciiTheme="minorHAnsi" w:hAnsiTheme="minorHAnsi" w:cstheme="minorHAnsi"/>
          <w:b/>
          <w:bCs/>
          <w:color w:val="auto"/>
          <w:spacing w:val="-20"/>
          <w:w w:val="95"/>
          <w:sz w:val="24"/>
          <w:szCs w:val="24"/>
        </w:rPr>
        <w:t xml:space="preserve"> </w:t>
      </w:r>
      <w:r>
        <w:rPr>
          <w:rFonts w:asciiTheme="minorHAnsi" w:hAnsiTheme="minorHAnsi" w:cstheme="minorHAnsi"/>
          <w:b/>
          <w:bCs/>
          <w:color w:val="auto"/>
          <w:w w:val="95"/>
          <w:sz w:val="24"/>
          <w:szCs w:val="24"/>
        </w:rPr>
        <w:t>Tedbirler</w:t>
      </w:r>
      <w:bookmarkEnd w:id="29"/>
      <w:bookmarkEnd w:id="30"/>
    </w:p>
    <w:p w:rsidR="00723F20" w:rsidRPr="00985E6B" w:rsidRDefault="00723F20" w:rsidP="00985E6B">
      <w:pPr>
        <w:pStyle w:val="GvdeMetni"/>
        <w:spacing w:line="264" w:lineRule="auto"/>
        <w:ind w:right="259"/>
        <w:jc w:val="both"/>
        <w:rPr>
          <w:rFonts w:asciiTheme="minorHAnsi" w:hAnsiTheme="minorHAnsi" w:cstheme="minorHAnsi"/>
        </w:rPr>
      </w:pPr>
      <w:bookmarkStart w:id="31" w:name="_Hlk53700894"/>
      <w:r>
        <w:rPr>
          <w:rFonts w:asciiTheme="minorHAnsi" w:hAnsiTheme="minorHAnsi" w:cstheme="minorHAnsi"/>
        </w:rPr>
        <w:t>İşlenen kişisel verilerle ilgili olarak alınan idari tedbirler aşağıda sayılmıştır:</w:t>
      </w:r>
    </w:p>
    <w:p w:rsidR="00723F20" w:rsidRDefault="00723F20" w:rsidP="00723F20">
      <w:pPr>
        <w:pStyle w:val="GvdeMetni"/>
        <w:spacing w:line="264" w:lineRule="auto"/>
        <w:ind w:right="259"/>
        <w:jc w:val="both"/>
        <w:rPr>
          <w:rFonts w:asciiTheme="minorHAnsi" w:hAnsiTheme="minorHAnsi" w:cstheme="minorHAnsi"/>
        </w:rPr>
      </w:pPr>
    </w:p>
    <w:p w:rsidR="00723F20" w:rsidRDefault="00723F20" w:rsidP="00723F20">
      <w:pPr>
        <w:pStyle w:val="GvdeMetni"/>
        <w:spacing w:before="3"/>
        <w:jc w:val="both"/>
        <w:rPr>
          <w:rFonts w:asciiTheme="minorHAnsi" w:hAnsiTheme="minorHAnsi" w:cstheme="minorHAnsi"/>
        </w:rPr>
      </w:pPr>
    </w:p>
    <w:p w:rsidR="00723F20" w:rsidRDefault="00723F20" w:rsidP="00723F20">
      <w:pPr>
        <w:pStyle w:val="ListeParagraf"/>
        <w:numPr>
          <w:ilvl w:val="0"/>
          <w:numId w:val="6"/>
        </w:numPr>
        <w:jc w:val="both"/>
        <w:rPr>
          <w:rFonts w:cstheme="minorHAnsi"/>
          <w:sz w:val="24"/>
          <w:szCs w:val="24"/>
        </w:rPr>
      </w:pPr>
      <w:r>
        <w:rPr>
          <w:rFonts w:cstheme="minorHAnsi"/>
          <w:sz w:val="24"/>
          <w:szCs w:val="24"/>
        </w:rPr>
        <w:t>Çalışanlar için veri güvenliği hükümleri içeren disiplin düzenlemeleri mevcuttur.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Çalışanlar için veri güvenliği konusunda belli aralıklarla eğitim ve farkındalık çalışmaları yapılmaktadır.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Erişim, bilgi güvenliği, kullanım, saklama ve imha konularında kurumsal politikalar hazırlanmış ve uygulamaya başlanmıştır.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Görev değişikliği olan ya da işten ayrılan çalışanların bu alandaki yetkileri kaldırılmaktadır.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 xml:space="preserve">Kişisel veri güvenliği politika ve </w:t>
      </w:r>
      <w:proofErr w:type="gramStart"/>
      <w:r>
        <w:rPr>
          <w:rFonts w:cstheme="minorHAnsi"/>
          <w:sz w:val="24"/>
          <w:szCs w:val="24"/>
        </w:rPr>
        <w:t>prosedürleri</w:t>
      </w:r>
      <w:proofErr w:type="gramEnd"/>
      <w:r>
        <w:rPr>
          <w:rFonts w:cstheme="minorHAnsi"/>
          <w:sz w:val="24"/>
          <w:szCs w:val="24"/>
        </w:rPr>
        <w:t xml:space="preserve"> belirlenmiştir.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güvenliğinin takibi yapılmaktadır.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içeren fiziksel ortamlara giriş çıkışlarla ilgili gerekli güvenlik önlemleri alınmaktadır.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içeren fiziksel ortamların dış risklere (yangın, sel vb.) karşı güvenliği sağlanmaktadır.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 içeren ortamların güvenliği sağlanmaktadır.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Kişisel veriler mümkün olduğunca azaltılmaktadır.</w:t>
      </w:r>
    </w:p>
    <w:p w:rsidR="00723F20" w:rsidRDefault="00723F20" w:rsidP="00723F20">
      <w:pPr>
        <w:pStyle w:val="ListeParagraf"/>
        <w:numPr>
          <w:ilvl w:val="0"/>
          <w:numId w:val="6"/>
        </w:numPr>
        <w:jc w:val="both"/>
        <w:rPr>
          <w:rFonts w:cstheme="minorHAnsi"/>
          <w:sz w:val="24"/>
          <w:szCs w:val="24"/>
        </w:rPr>
      </w:pPr>
      <w:r>
        <w:rPr>
          <w:rFonts w:cstheme="minorHAnsi"/>
          <w:sz w:val="24"/>
          <w:szCs w:val="24"/>
        </w:rPr>
        <w:t>Kurum içi periyodik ve/veya rastgele denetimler yapılmakta ve yaptırılmaktadır.</w:t>
      </w:r>
      <w:bookmarkEnd w:id="31"/>
    </w:p>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32" w:name="_Toc68869125"/>
      <w:r>
        <w:rPr>
          <w:rFonts w:asciiTheme="minorHAnsi" w:hAnsiTheme="minorHAnsi" w:cstheme="minorHAnsi"/>
          <w:b/>
          <w:bCs/>
          <w:color w:val="auto"/>
          <w:sz w:val="24"/>
          <w:szCs w:val="24"/>
        </w:rPr>
        <w:t>PERSONEL UNVAN, BİRİM VE GÖREV DAĞILIMI</w:t>
      </w:r>
      <w:bookmarkEnd w:id="32"/>
    </w:p>
    <w:p w:rsidR="00723F20" w:rsidRDefault="00723F20" w:rsidP="00723F20">
      <w:pPr>
        <w:jc w:val="both"/>
        <w:rPr>
          <w:rFonts w:cstheme="minorHAnsi"/>
          <w:sz w:val="24"/>
          <w:szCs w:val="24"/>
        </w:rPr>
      </w:pPr>
      <w:proofErr w:type="gramStart"/>
      <w:r>
        <w:rPr>
          <w:rFonts w:cstheme="minorHAnsi"/>
          <w:sz w:val="24"/>
          <w:szCs w:val="24"/>
        </w:rPr>
        <w:t>Tüm birimler ve çalışanlar, sorumlu birimlerce 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w:t>
      </w:r>
      <w:proofErr w:type="gramEnd"/>
    </w:p>
    <w:p w:rsidR="00723F20" w:rsidRDefault="00723F20" w:rsidP="00723F20">
      <w:pPr>
        <w:jc w:val="both"/>
        <w:rPr>
          <w:rFonts w:cstheme="minorHAnsi"/>
          <w:sz w:val="24"/>
          <w:szCs w:val="24"/>
        </w:rPr>
      </w:pPr>
      <w:r>
        <w:rPr>
          <w:rFonts w:cstheme="minorHAnsi"/>
          <w:sz w:val="24"/>
          <w:szCs w:val="24"/>
        </w:rPr>
        <w:t>Kişisel verilerin saklama ve imha süreçlerinde görev alanların unvanları ve görev tanımlarına ait dağılım aşağıda tablo halinde verilmiştir.</w:t>
      </w:r>
    </w:p>
    <w:tbl>
      <w:tblPr>
        <w:tblStyle w:val="TabloKlavuzu"/>
        <w:tblW w:w="9067" w:type="dxa"/>
        <w:tblLook w:val="04A0" w:firstRow="1" w:lastRow="0" w:firstColumn="1" w:lastColumn="0" w:noHBand="0" w:noVBand="1"/>
      </w:tblPr>
      <w:tblGrid>
        <w:gridCol w:w="2120"/>
        <w:gridCol w:w="6947"/>
      </w:tblGrid>
      <w:tr w:rsidR="00723F20" w:rsidTr="00723F20">
        <w:trPr>
          <w:trHeight w:val="88"/>
        </w:trPr>
        <w:tc>
          <w:tcPr>
            <w:tcW w:w="2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20" w:rsidRDefault="00723F20">
            <w:pPr>
              <w:jc w:val="both"/>
              <w:rPr>
                <w:rFonts w:cstheme="minorHAnsi"/>
                <w:b/>
                <w:bCs/>
                <w:sz w:val="24"/>
                <w:szCs w:val="24"/>
              </w:rPr>
            </w:pPr>
            <w:r>
              <w:rPr>
                <w:rFonts w:cstheme="minorHAnsi"/>
                <w:b/>
                <w:bCs/>
                <w:sz w:val="24"/>
                <w:szCs w:val="24"/>
              </w:rPr>
              <w:lastRenderedPageBreak/>
              <w:t>GÖREVLİ</w:t>
            </w:r>
          </w:p>
        </w:tc>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20" w:rsidRDefault="00723F20">
            <w:pPr>
              <w:jc w:val="both"/>
              <w:rPr>
                <w:rFonts w:cstheme="minorHAnsi"/>
                <w:b/>
                <w:bCs/>
                <w:sz w:val="24"/>
                <w:szCs w:val="24"/>
              </w:rPr>
            </w:pPr>
            <w:r>
              <w:rPr>
                <w:rFonts w:cstheme="minorHAnsi"/>
                <w:b/>
                <w:bCs/>
                <w:sz w:val="24"/>
                <w:szCs w:val="24"/>
              </w:rPr>
              <w:t>GÖREV TANIMI</w:t>
            </w:r>
          </w:p>
        </w:tc>
      </w:tr>
      <w:tr w:rsidR="00723F20" w:rsidTr="00723F20">
        <w:trPr>
          <w:trHeight w:val="259"/>
        </w:trPr>
        <w:tc>
          <w:tcPr>
            <w:tcW w:w="2120"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center"/>
              <w:rPr>
                <w:rFonts w:cstheme="minorHAnsi"/>
                <w:sz w:val="24"/>
                <w:szCs w:val="24"/>
              </w:rPr>
            </w:pPr>
            <w:r>
              <w:rPr>
                <w:rFonts w:cstheme="minorHAnsi"/>
                <w:sz w:val="24"/>
                <w:szCs w:val="24"/>
              </w:rPr>
              <w:t>Muayenehane Sahibi Hekim</w:t>
            </w:r>
          </w:p>
        </w:tc>
        <w:tc>
          <w:tcPr>
            <w:tcW w:w="6947" w:type="dxa"/>
            <w:tcBorders>
              <w:top w:val="single" w:sz="4" w:space="0" w:color="auto"/>
              <w:left w:val="single" w:sz="4" w:space="0" w:color="auto"/>
              <w:bottom w:val="single" w:sz="4" w:space="0" w:color="auto"/>
              <w:right w:val="single" w:sz="4" w:space="0" w:color="auto"/>
            </w:tcBorders>
            <w:vAlign w:val="center"/>
          </w:tcPr>
          <w:p w:rsidR="00723F20" w:rsidRDefault="00723F20">
            <w:pPr>
              <w:jc w:val="both"/>
              <w:rPr>
                <w:rFonts w:cstheme="minorHAnsi"/>
                <w:sz w:val="24"/>
                <w:szCs w:val="24"/>
              </w:rPr>
            </w:pPr>
            <w:r>
              <w:rPr>
                <w:rFonts w:cstheme="minorHAnsi"/>
                <w:sz w:val="24"/>
                <w:szCs w:val="24"/>
              </w:rPr>
              <w:t>İşlenen Kişisel veri saklama ve imha süreçlerinin işbu politikaya uygun şekilde yapılmasını temin etmek, birimler arası koordinasyonu sağlamak, gerekli denetimleri yapmak, politikanın geliştirilmesi, ilgili ortamlarda yayınlanması ve güncellenmesinden sorumludur.</w:t>
            </w:r>
          </w:p>
          <w:p w:rsidR="00723F20" w:rsidRDefault="00723F20">
            <w:pPr>
              <w:jc w:val="both"/>
              <w:rPr>
                <w:rFonts w:cstheme="minorHAnsi"/>
                <w:sz w:val="24"/>
                <w:szCs w:val="24"/>
              </w:rPr>
            </w:pPr>
          </w:p>
        </w:tc>
      </w:tr>
      <w:tr w:rsidR="00723F20" w:rsidTr="00723F20">
        <w:trPr>
          <w:trHeight w:val="21"/>
        </w:trPr>
        <w:tc>
          <w:tcPr>
            <w:tcW w:w="2120" w:type="dxa"/>
            <w:tcBorders>
              <w:top w:val="single" w:sz="4" w:space="0" w:color="auto"/>
              <w:left w:val="single" w:sz="4" w:space="0" w:color="auto"/>
              <w:bottom w:val="single" w:sz="4" w:space="0" w:color="auto"/>
              <w:right w:val="single" w:sz="4" w:space="0" w:color="auto"/>
            </w:tcBorders>
            <w:vAlign w:val="center"/>
            <w:hideMark/>
          </w:tcPr>
          <w:p w:rsidR="00723F20" w:rsidRDefault="00723F20">
            <w:pPr>
              <w:jc w:val="both"/>
              <w:rPr>
                <w:rFonts w:cstheme="minorHAnsi"/>
                <w:sz w:val="24"/>
                <w:szCs w:val="24"/>
              </w:rPr>
            </w:pPr>
            <w:r>
              <w:rPr>
                <w:rFonts w:cstheme="minorHAnsi"/>
                <w:sz w:val="24"/>
                <w:szCs w:val="24"/>
              </w:rPr>
              <w:t>Sekreter/Asistan</w:t>
            </w:r>
          </w:p>
        </w:tc>
        <w:tc>
          <w:tcPr>
            <w:tcW w:w="6947" w:type="dxa"/>
            <w:tcBorders>
              <w:top w:val="single" w:sz="4" w:space="0" w:color="auto"/>
              <w:left w:val="single" w:sz="4" w:space="0" w:color="auto"/>
              <w:bottom w:val="single" w:sz="4" w:space="0" w:color="auto"/>
              <w:right w:val="single" w:sz="4" w:space="0" w:color="auto"/>
            </w:tcBorders>
            <w:vAlign w:val="center"/>
          </w:tcPr>
          <w:p w:rsidR="00723F20" w:rsidRDefault="00723F20">
            <w:pPr>
              <w:autoSpaceDE w:val="0"/>
              <w:autoSpaceDN w:val="0"/>
              <w:adjustRightInd w:val="0"/>
              <w:jc w:val="both"/>
              <w:rPr>
                <w:rFonts w:cstheme="minorHAnsi"/>
                <w:sz w:val="24"/>
                <w:szCs w:val="24"/>
              </w:rPr>
            </w:pPr>
            <w:r>
              <w:rPr>
                <w:rFonts w:cstheme="minorHAnsi"/>
                <w:sz w:val="24"/>
                <w:szCs w:val="24"/>
              </w:rPr>
              <w:t>Çalışanların</w:t>
            </w:r>
            <w:r>
              <w:rPr>
                <w:rFonts w:cstheme="minorHAnsi"/>
                <w:sz w:val="24"/>
                <w:szCs w:val="24"/>
              </w:rPr>
              <w:tab/>
              <w:t>politikaya</w:t>
            </w:r>
            <w:r>
              <w:rPr>
                <w:rFonts w:cstheme="minorHAnsi"/>
                <w:sz w:val="24"/>
                <w:szCs w:val="24"/>
              </w:rPr>
              <w:tab/>
            </w:r>
            <w:r>
              <w:rPr>
                <w:rFonts w:cstheme="minorHAnsi"/>
                <w:spacing w:val="-5"/>
                <w:sz w:val="24"/>
                <w:szCs w:val="24"/>
              </w:rPr>
              <w:t xml:space="preserve">uygun </w:t>
            </w:r>
            <w:r>
              <w:rPr>
                <w:rFonts w:cstheme="minorHAnsi"/>
                <w:sz w:val="24"/>
                <w:szCs w:val="24"/>
              </w:rPr>
              <w:t>hareket etmesini sağlamak, gerekli denetimleri yapmak ve muayenehane sahibi hekim tarafından verilen diğer görevleri yerine getirmek.</w:t>
            </w:r>
          </w:p>
          <w:p w:rsidR="00723F20" w:rsidRDefault="00723F20">
            <w:pPr>
              <w:autoSpaceDE w:val="0"/>
              <w:autoSpaceDN w:val="0"/>
              <w:adjustRightInd w:val="0"/>
              <w:jc w:val="both"/>
              <w:rPr>
                <w:rFonts w:cstheme="minorHAnsi"/>
                <w:sz w:val="24"/>
                <w:szCs w:val="24"/>
              </w:rPr>
            </w:pPr>
          </w:p>
          <w:p w:rsidR="00723F20" w:rsidRDefault="00723F20">
            <w:pPr>
              <w:autoSpaceDE w:val="0"/>
              <w:autoSpaceDN w:val="0"/>
              <w:adjustRightInd w:val="0"/>
              <w:jc w:val="both"/>
              <w:rPr>
                <w:rFonts w:cstheme="minorHAnsi"/>
                <w:sz w:val="24"/>
                <w:szCs w:val="24"/>
              </w:rPr>
            </w:pPr>
            <w:proofErr w:type="spellStart"/>
            <w:r>
              <w:rPr>
                <w:rFonts w:cstheme="minorHAnsi"/>
                <w:sz w:val="24"/>
                <w:szCs w:val="24"/>
              </w:rPr>
              <w:t>Politika’nın</w:t>
            </w:r>
            <w:proofErr w:type="spellEnd"/>
            <w:r>
              <w:rPr>
                <w:rFonts w:cstheme="minorHAnsi"/>
                <w:sz w:val="24"/>
                <w:szCs w:val="24"/>
              </w:rPr>
              <w:t xml:space="preserve"> uygulanmasında ihtiyaç duyulan teknik çözümlerin sunulmasından sorumludur.</w:t>
            </w:r>
          </w:p>
        </w:tc>
      </w:tr>
    </w:tbl>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33" w:name="_Toc68869126"/>
      <w:r>
        <w:rPr>
          <w:rFonts w:asciiTheme="minorHAnsi" w:hAnsiTheme="minorHAnsi" w:cstheme="minorHAnsi"/>
          <w:b/>
          <w:bCs/>
          <w:color w:val="auto"/>
          <w:sz w:val="24"/>
          <w:szCs w:val="24"/>
        </w:rPr>
        <w:t>POLİTİKADA YAPILAN GÜNCELLEMELER</w:t>
      </w:r>
      <w:bookmarkEnd w:id="33"/>
    </w:p>
    <w:p w:rsidR="00723F20" w:rsidRDefault="00723F20" w:rsidP="00723F20">
      <w:pPr>
        <w:jc w:val="both"/>
        <w:rPr>
          <w:rFonts w:cstheme="minorHAnsi"/>
          <w:sz w:val="24"/>
          <w:szCs w:val="24"/>
          <w:lang w:eastAsia="tr-TR"/>
        </w:rPr>
      </w:pPr>
      <w:r>
        <w:rPr>
          <w:rFonts w:cstheme="minorHAnsi"/>
          <w:sz w:val="24"/>
          <w:szCs w:val="24"/>
          <w:lang w:eastAsia="tr-TR"/>
        </w:rPr>
        <w:t>Mevzuatın değişmesi sebebiyle, Kurul kararları uyarınca ya da sektördeki ya da bilişim alanındaki gelişmeler doğrultusunda işbu Kişisel Veri Saklama ve İmha Politikasında değişiklik yapılabilir. Bu kapsamda yapılan değişiklikler derhal metne işlenir ve değişikliklere ilişkin açıklamalar aşağıda düzenlenen güncellemeler tablosuna eklenir.</w:t>
      </w:r>
    </w:p>
    <w:p w:rsidR="00723F20" w:rsidRDefault="00723F20" w:rsidP="00723F20">
      <w:pPr>
        <w:jc w:val="both"/>
        <w:rPr>
          <w:rFonts w:cstheme="minorHAnsi"/>
          <w:b/>
          <w:bCs/>
          <w:sz w:val="24"/>
          <w:szCs w:val="24"/>
          <w:lang w:eastAsia="tr-TR"/>
        </w:rPr>
      </w:pPr>
      <w:r>
        <w:rPr>
          <w:rFonts w:cstheme="minorHAnsi"/>
          <w:b/>
          <w:bCs/>
          <w:sz w:val="24"/>
          <w:szCs w:val="24"/>
          <w:lang w:eastAsia="tr-TR"/>
        </w:rPr>
        <w:t>Güncellemeler Tablosu</w:t>
      </w:r>
    </w:p>
    <w:tbl>
      <w:tblPr>
        <w:tblStyle w:val="TabloKlavuzu"/>
        <w:tblW w:w="0" w:type="auto"/>
        <w:tblLook w:val="04A0" w:firstRow="1" w:lastRow="0" w:firstColumn="1" w:lastColumn="0" w:noHBand="0" w:noVBand="1"/>
      </w:tblPr>
      <w:tblGrid>
        <w:gridCol w:w="1934"/>
        <w:gridCol w:w="7128"/>
      </w:tblGrid>
      <w:tr w:rsidR="00723F20" w:rsidTr="00723F20">
        <w:tc>
          <w:tcPr>
            <w:tcW w:w="1384" w:type="dxa"/>
            <w:tcBorders>
              <w:top w:val="single" w:sz="4" w:space="0" w:color="auto"/>
              <w:left w:val="single" w:sz="4" w:space="0" w:color="auto"/>
              <w:bottom w:val="single" w:sz="4" w:space="0" w:color="auto"/>
              <w:right w:val="single" w:sz="4" w:space="0" w:color="auto"/>
            </w:tcBorders>
            <w:vAlign w:val="center"/>
            <w:hideMark/>
          </w:tcPr>
          <w:p w:rsidR="00723F20" w:rsidRDefault="00723F20" w:rsidP="00723F20">
            <w:pPr>
              <w:jc w:val="both"/>
              <w:rPr>
                <w:rFonts w:cstheme="minorHAnsi"/>
                <w:sz w:val="24"/>
                <w:szCs w:val="24"/>
                <w:lang w:eastAsia="tr-TR"/>
              </w:rPr>
            </w:pPr>
            <w:proofErr w:type="gramStart"/>
            <w:r w:rsidRPr="00E919B0">
              <w:rPr>
                <w:rFonts w:cstheme="minorHAnsi"/>
                <w:sz w:val="24"/>
                <w:szCs w:val="24"/>
                <w:lang w:eastAsia="tr-TR"/>
              </w:rPr>
              <w:t>……</w:t>
            </w:r>
            <w:r>
              <w:rPr>
                <w:rFonts w:cstheme="minorHAnsi"/>
                <w:sz w:val="24"/>
                <w:szCs w:val="24"/>
                <w:lang w:eastAsia="tr-TR"/>
              </w:rPr>
              <w:t>…………………….</w:t>
            </w:r>
            <w:proofErr w:type="gramEnd"/>
          </w:p>
        </w:tc>
        <w:tc>
          <w:tcPr>
            <w:tcW w:w="7828" w:type="dxa"/>
            <w:tcBorders>
              <w:top w:val="single" w:sz="4" w:space="0" w:color="auto"/>
              <w:left w:val="single" w:sz="4" w:space="0" w:color="auto"/>
              <w:bottom w:val="single" w:sz="4" w:space="0" w:color="auto"/>
              <w:right w:val="single" w:sz="4" w:space="0" w:color="auto"/>
            </w:tcBorders>
            <w:hideMark/>
          </w:tcPr>
          <w:p w:rsidR="00723F20" w:rsidRDefault="00723F20">
            <w:pPr>
              <w:jc w:val="both"/>
              <w:rPr>
                <w:rFonts w:cstheme="minorHAnsi"/>
                <w:sz w:val="24"/>
                <w:szCs w:val="24"/>
                <w:lang w:eastAsia="tr-TR"/>
              </w:rPr>
            </w:pPr>
            <w:r>
              <w:rPr>
                <w:rFonts w:cstheme="minorHAnsi"/>
                <w:sz w:val="24"/>
                <w:szCs w:val="24"/>
                <w:lang w:eastAsia="tr-TR"/>
              </w:rPr>
              <w:t xml:space="preserve">Kişisel Veri İşleme ve İmha Politikası yürürlüğe girmiştir. </w:t>
            </w:r>
          </w:p>
        </w:tc>
      </w:tr>
    </w:tbl>
    <w:p w:rsidR="00723F20" w:rsidRDefault="00723F20" w:rsidP="00723F20">
      <w:pPr>
        <w:jc w:val="both"/>
        <w:rPr>
          <w:rFonts w:cstheme="minorHAnsi"/>
          <w:i/>
          <w:iCs/>
          <w:sz w:val="24"/>
          <w:szCs w:val="24"/>
          <w:lang w:eastAsia="tr-TR"/>
        </w:rPr>
      </w:pPr>
      <w:proofErr w:type="gramStart"/>
      <w:r>
        <w:rPr>
          <w:rFonts w:cstheme="minorHAnsi"/>
          <w:i/>
          <w:iCs/>
          <w:sz w:val="24"/>
          <w:szCs w:val="24"/>
          <w:lang w:eastAsia="tr-TR"/>
        </w:rPr>
        <w:t>…………………………………………………………………………………………………………………………………….</w:t>
      </w:r>
      <w:proofErr w:type="gramEnd"/>
    </w:p>
    <w:p w:rsidR="00723F20" w:rsidRDefault="00723F20" w:rsidP="00723F20">
      <w:pPr>
        <w:pStyle w:val="Balk1"/>
        <w:numPr>
          <w:ilvl w:val="0"/>
          <w:numId w:val="1"/>
        </w:numPr>
        <w:spacing w:after="240"/>
        <w:jc w:val="both"/>
        <w:rPr>
          <w:rFonts w:asciiTheme="minorHAnsi" w:hAnsiTheme="minorHAnsi" w:cstheme="minorHAnsi"/>
          <w:b/>
          <w:bCs/>
          <w:color w:val="auto"/>
          <w:sz w:val="24"/>
          <w:szCs w:val="24"/>
        </w:rPr>
      </w:pPr>
      <w:bookmarkStart w:id="34" w:name="_Toc68869127"/>
      <w:bookmarkStart w:id="35" w:name="_Toc40409628"/>
      <w:r>
        <w:rPr>
          <w:rFonts w:asciiTheme="minorHAnsi" w:hAnsiTheme="minorHAnsi" w:cstheme="minorHAnsi"/>
          <w:b/>
          <w:bCs/>
          <w:color w:val="auto"/>
          <w:sz w:val="24"/>
          <w:szCs w:val="24"/>
        </w:rPr>
        <w:t>SON HÜKÜMLER</w:t>
      </w:r>
      <w:bookmarkEnd w:id="34"/>
      <w:bookmarkEnd w:id="35"/>
    </w:p>
    <w:p w:rsidR="00723F20" w:rsidRDefault="00723F20" w:rsidP="00723F20">
      <w:pPr>
        <w:pStyle w:val="Altbilgi"/>
        <w:ind w:left="283"/>
        <w:jc w:val="both"/>
        <w:rPr>
          <w:rFonts w:cstheme="minorHAnsi"/>
          <w:sz w:val="24"/>
          <w:szCs w:val="24"/>
        </w:rPr>
      </w:pPr>
      <w:r>
        <w:rPr>
          <w:rFonts w:cstheme="minorHAnsi"/>
          <w:sz w:val="24"/>
          <w:szCs w:val="24"/>
        </w:rPr>
        <w:t>İşbu Kişisel Veri Saklama ve İmha Politikası, veri sorumlusu tarafından hazırlanarak;</w:t>
      </w:r>
    </w:p>
    <w:p w:rsidR="00723F20" w:rsidRDefault="00723F20" w:rsidP="00723F20">
      <w:pPr>
        <w:pStyle w:val="Altbilgi"/>
        <w:numPr>
          <w:ilvl w:val="0"/>
          <w:numId w:val="12"/>
        </w:numPr>
        <w:jc w:val="both"/>
        <w:rPr>
          <w:rFonts w:cstheme="minorHAnsi"/>
          <w:sz w:val="24"/>
          <w:szCs w:val="24"/>
        </w:rPr>
      </w:pPr>
      <w:proofErr w:type="gramStart"/>
      <w:r>
        <w:rPr>
          <w:rFonts w:cstheme="minorHAnsi"/>
          <w:sz w:val="24"/>
          <w:szCs w:val="24"/>
          <w:lang w:eastAsia="tr-TR"/>
        </w:rPr>
        <w:t>işletme</w:t>
      </w:r>
      <w:proofErr w:type="gramEnd"/>
      <w:r>
        <w:rPr>
          <w:rFonts w:cstheme="minorHAnsi"/>
          <w:sz w:val="24"/>
          <w:szCs w:val="24"/>
          <w:lang w:eastAsia="tr-TR"/>
        </w:rPr>
        <w:t xml:space="preserve"> içinde uygun yerlerde </w:t>
      </w:r>
    </w:p>
    <w:p w:rsidR="00F81D9B" w:rsidRPr="00F81D9B" w:rsidRDefault="00C42C3C" w:rsidP="00F81D9B">
      <w:pPr>
        <w:pStyle w:val="ListeParagraf"/>
        <w:numPr>
          <w:ilvl w:val="0"/>
          <w:numId w:val="12"/>
        </w:numPr>
        <w:shd w:val="clear" w:color="auto" w:fill="FFFFFF"/>
        <w:spacing w:before="100" w:beforeAutospacing="1" w:after="100" w:afterAutospacing="1"/>
        <w:rPr>
          <w:rFonts w:cstheme="minorHAnsi"/>
          <w:b/>
          <w:bCs/>
          <w:color w:val="000000" w:themeColor="text1"/>
        </w:rPr>
      </w:pPr>
      <w:r w:rsidRPr="008E1E2E">
        <w:rPr>
          <w:rStyle w:val="Kpr"/>
          <w:rFonts w:cstheme="minorHAnsi"/>
          <w:b/>
          <w:bCs/>
        </w:rPr>
        <w:t>https://dratacan.com/</w:t>
      </w:r>
      <w:bookmarkStart w:id="36" w:name="_GoBack"/>
      <w:bookmarkEnd w:id="36"/>
      <w:r w:rsidR="00F81D9B" w:rsidRPr="00F81D9B">
        <w:rPr>
          <w:rFonts w:eastAsia="Calibri" w:cstheme="minorHAnsi"/>
          <w:color w:val="000000" w:themeColor="text1"/>
          <w:sz w:val="24"/>
          <w:szCs w:val="24"/>
        </w:rPr>
        <w:t xml:space="preserve"> w</w:t>
      </w:r>
      <w:r w:rsidR="00723F20" w:rsidRPr="00F81D9B">
        <w:rPr>
          <w:rFonts w:eastAsia="Calibri" w:cstheme="minorHAnsi"/>
          <w:color w:val="000000" w:themeColor="text1"/>
          <w:sz w:val="24"/>
          <w:szCs w:val="24"/>
        </w:rPr>
        <w:t>eb sitemizden</w:t>
      </w:r>
    </w:p>
    <w:p w:rsidR="00723F20" w:rsidRPr="00F81D9B" w:rsidRDefault="00723F20" w:rsidP="00F81D9B">
      <w:pPr>
        <w:shd w:val="clear" w:color="auto" w:fill="FFFFFF"/>
        <w:spacing w:before="100" w:beforeAutospacing="1" w:after="100" w:afterAutospacing="1"/>
        <w:rPr>
          <w:rFonts w:cstheme="minorHAnsi"/>
          <w:b/>
          <w:bCs/>
          <w:color w:val="000000" w:themeColor="text1"/>
        </w:rPr>
      </w:pPr>
      <w:r w:rsidRPr="00F81D9B">
        <w:rPr>
          <w:rFonts w:cstheme="minorHAnsi"/>
          <w:sz w:val="24"/>
          <w:szCs w:val="24"/>
          <w:lang w:eastAsia="tr-TR"/>
        </w:rPr>
        <w:t xml:space="preserve">ilan edilerek ilgili kişilere duyurulmuştur.  </w:t>
      </w:r>
    </w:p>
    <w:p w:rsidR="00723F20" w:rsidRDefault="00723F20" w:rsidP="00723F20">
      <w:pPr>
        <w:jc w:val="both"/>
        <w:rPr>
          <w:rFonts w:cstheme="minorHAnsi"/>
        </w:rPr>
      </w:pPr>
    </w:p>
    <w:p w:rsidR="00723F20" w:rsidRDefault="00723F20" w:rsidP="00723F20">
      <w:pPr>
        <w:jc w:val="both"/>
        <w:rPr>
          <w:rFonts w:cstheme="minorHAnsi"/>
          <w:bCs/>
          <w:sz w:val="24"/>
          <w:szCs w:val="24"/>
        </w:rPr>
      </w:pPr>
    </w:p>
    <w:p w:rsidR="00723F20" w:rsidRDefault="00723F20" w:rsidP="00723F20">
      <w:pPr>
        <w:jc w:val="both"/>
        <w:rPr>
          <w:rFonts w:cstheme="minorHAnsi"/>
          <w:bCs/>
          <w:sz w:val="24"/>
          <w:szCs w:val="24"/>
        </w:rPr>
      </w:pPr>
    </w:p>
    <w:p w:rsidR="00EA2649" w:rsidRDefault="00EA2649"/>
    <w:sectPr w:rsidR="00EA2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B33"/>
    <w:multiLevelType w:val="hybridMultilevel"/>
    <w:tmpl w:val="3C66968A"/>
    <w:lvl w:ilvl="0" w:tplc="2488C2F4">
      <w:numFmt w:val="bullet"/>
      <w:lvlText w:val=""/>
      <w:lvlJc w:val="left"/>
      <w:pPr>
        <w:ind w:left="50" w:hanging="325"/>
      </w:pPr>
      <w:rPr>
        <w:rFonts w:ascii="Wingdings" w:eastAsia="Wingdings" w:hAnsi="Wingdings" w:cs="Wingdings" w:hint="default"/>
        <w:w w:val="100"/>
        <w:sz w:val="24"/>
        <w:szCs w:val="24"/>
        <w:lang w:val="tr-TR" w:eastAsia="en-US" w:bidi="ar-SA"/>
      </w:rPr>
    </w:lvl>
    <w:lvl w:ilvl="1" w:tplc="A900FF40">
      <w:numFmt w:val="bullet"/>
      <w:lvlText w:val="•"/>
      <w:lvlJc w:val="left"/>
      <w:pPr>
        <w:ind w:left="526" w:hanging="325"/>
      </w:pPr>
      <w:rPr>
        <w:lang w:val="tr-TR" w:eastAsia="en-US" w:bidi="ar-SA"/>
      </w:rPr>
    </w:lvl>
    <w:lvl w:ilvl="2" w:tplc="D62E3BA2">
      <w:numFmt w:val="bullet"/>
      <w:lvlText w:val="•"/>
      <w:lvlJc w:val="left"/>
      <w:pPr>
        <w:ind w:left="992" w:hanging="325"/>
      </w:pPr>
      <w:rPr>
        <w:lang w:val="tr-TR" w:eastAsia="en-US" w:bidi="ar-SA"/>
      </w:rPr>
    </w:lvl>
    <w:lvl w:ilvl="3" w:tplc="306AD21E">
      <w:numFmt w:val="bullet"/>
      <w:lvlText w:val="•"/>
      <w:lvlJc w:val="left"/>
      <w:pPr>
        <w:ind w:left="1458" w:hanging="325"/>
      </w:pPr>
      <w:rPr>
        <w:lang w:val="tr-TR" w:eastAsia="en-US" w:bidi="ar-SA"/>
      </w:rPr>
    </w:lvl>
    <w:lvl w:ilvl="4" w:tplc="76D8CAF0">
      <w:numFmt w:val="bullet"/>
      <w:lvlText w:val="•"/>
      <w:lvlJc w:val="left"/>
      <w:pPr>
        <w:ind w:left="1924" w:hanging="325"/>
      </w:pPr>
      <w:rPr>
        <w:lang w:val="tr-TR" w:eastAsia="en-US" w:bidi="ar-SA"/>
      </w:rPr>
    </w:lvl>
    <w:lvl w:ilvl="5" w:tplc="E430C912">
      <w:numFmt w:val="bullet"/>
      <w:lvlText w:val="•"/>
      <w:lvlJc w:val="left"/>
      <w:pPr>
        <w:ind w:left="2390" w:hanging="325"/>
      </w:pPr>
      <w:rPr>
        <w:lang w:val="tr-TR" w:eastAsia="en-US" w:bidi="ar-SA"/>
      </w:rPr>
    </w:lvl>
    <w:lvl w:ilvl="6" w:tplc="3D44A80C">
      <w:numFmt w:val="bullet"/>
      <w:lvlText w:val="•"/>
      <w:lvlJc w:val="left"/>
      <w:pPr>
        <w:ind w:left="2856" w:hanging="325"/>
      </w:pPr>
      <w:rPr>
        <w:lang w:val="tr-TR" w:eastAsia="en-US" w:bidi="ar-SA"/>
      </w:rPr>
    </w:lvl>
    <w:lvl w:ilvl="7" w:tplc="684CA3F2">
      <w:numFmt w:val="bullet"/>
      <w:lvlText w:val="•"/>
      <w:lvlJc w:val="left"/>
      <w:pPr>
        <w:ind w:left="3322" w:hanging="325"/>
      </w:pPr>
      <w:rPr>
        <w:lang w:val="tr-TR" w:eastAsia="en-US" w:bidi="ar-SA"/>
      </w:rPr>
    </w:lvl>
    <w:lvl w:ilvl="8" w:tplc="1FB8595E">
      <w:numFmt w:val="bullet"/>
      <w:lvlText w:val="•"/>
      <w:lvlJc w:val="left"/>
      <w:pPr>
        <w:ind w:left="3788" w:hanging="325"/>
      </w:pPr>
      <w:rPr>
        <w:lang w:val="tr-TR" w:eastAsia="en-US" w:bidi="ar-SA"/>
      </w:rPr>
    </w:lvl>
  </w:abstractNum>
  <w:abstractNum w:abstractNumId="1" w15:restartNumberingAfterBreak="0">
    <w:nsid w:val="12737E83"/>
    <w:multiLevelType w:val="multilevel"/>
    <w:tmpl w:val="9FB0D402"/>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8553013"/>
    <w:multiLevelType w:val="multilevel"/>
    <w:tmpl w:val="82E861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846AFB"/>
    <w:multiLevelType w:val="hybridMultilevel"/>
    <w:tmpl w:val="D884C7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262817E9"/>
    <w:multiLevelType w:val="multilevel"/>
    <w:tmpl w:val="F0CA210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366B780A"/>
    <w:multiLevelType w:val="hybridMultilevel"/>
    <w:tmpl w:val="57DE4BAC"/>
    <w:lvl w:ilvl="0" w:tplc="041F0001">
      <w:start w:val="1"/>
      <w:numFmt w:val="bullet"/>
      <w:lvlText w:val=""/>
      <w:lvlJc w:val="left"/>
      <w:pPr>
        <w:ind w:left="720" w:hanging="360"/>
      </w:pPr>
      <w:rPr>
        <w:rFonts w:ascii="Symbol" w:hAnsi="Symbol" w:hint="default"/>
      </w:rPr>
    </w:lvl>
    <w:lvl w:ilvl="1" w:tplc="54B05B82">
      <w:start w:val="663"/>
      <w:numFmt w:val="bullet"/>
      <w:lvlText w:val="•"/>
      <w:lvlJc w:val="left"/>
      <w:pPr>
        <w:ind w:left="1785" w:hanging="705"/>
      </w:pPr>
      <w:rPr>
        <w:rFonts w:ascii="Times New Roman" w:eastAsia="Times New Roman" w:hAnsi="Times New Roman"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9A20DDE"/>
    <w:multiLevelType w:val="multilevel"/>
    <w:tmpl w:val="3BF461A2"/>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4BAC3D67"/>
    <w:multiLevelType w:val="hybridMultilevel"/>
    <w:tmpl w:val="8FCE48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5981667D"/>
    <w:multiLevelType w:val="multilevel"/>
    <w:tmpl w:val="82E861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4795369"/>
    <w:multiLevelType w:val="hybridMultilevel"/>
    <w:tmpl w:val="769A7828"/>
    <w:lvl w:ilvl="0" w:tplc="F80C8642">
      <w:numFmt w:val="bullet"/>
      <w:lvlText w:val=""/>
      <w:lvlJc w:val="left"/>
      <w:pPr>
        <w:ind w:left="47" w:hanging="327"/>
      </w:pPr>
      <w:rPr>
        <w:rFonts w:ascii="Wingdings" w:eastAsia="Wingdings" w:hAnsi="Wingdings" w:cs="Wingdings" w:hint="default"/>
        <w:w w:val="100"/>
        <w:sz w:val="24"/>
        <w:szCs w:val="24"/>
        <w:lang w:val="tr-TR" w:eastAsia="en-US" w:bidi="ar-SA"/>
      </w:rPr>
    </w:lvl>
    <w:lvl w:ilvl="1" w:tplc="1B141E3E">
      <w:numFmt w:val="bullet"/>
      <w:lvlText w:val="•"/>
      <w:lvlJc w:val="left"/>
      <w:pPr>
        <w:ind w:left="469" w:hanging="327"/>
      </w:pPr>
      <w:rPr>
        <w:lang w:val="tr-TR" w:eastAsia="en-US" w:bidi="ar-SA"/>
      </w:rPr>
    </w:lvl>
    <w:lvl w:ilvl="2" w:tplc="B7ACBE04">
      <w:numFmt w:val="bullet"/>
      <w:lvlText w:val="•"/>
      <w:lvlJc w:val="left"/>
      <w:pPr>
        <w:ind w:left="898" w:hanging="327"/>
      </w:pPr>
      <w:rPr>
        <w:lang w:val="tr-TR" w:eastAsia="en-US" w:bidi="ar-SA"/>
      </w:rPr>
    </w:lvl>
    <w:lvl w:ilvl="3" w:tplc="3984F76E">
      <w:numFmt w:val="bullet"/>
      <w:lvlText w:val="•"/>
      <w:lvlJc w:val="left"/>
      <w:pPr>
        <w:ind w:left="1327" w:hanging="327"/>
      </w:pPr>
      <w:rPr>
        <w:lang w:val="tr-TR" w:eastAsia="en-US" w:bidi="ar-SA"/>
      </w:rPr>
    </w:lvl>
    <w:lvl w:ilvl="4" w:tplc="DD6AC54A">
      <w:numFmt w:val="bullet"/>
      <w:lvlText w:val="•"/>
      <w:lvlJc w:val="left"/>
      <w:pPr>
        <w:ind w:left="1756" w:hanging="327"/>
      </w:pPr>
      <w:rPr>
        <w:lang w:val="tr-TR" w:eastAsia="en-US" w:bidi="ar-SA"/>
      </w:rPr>
    </w:lvl>
    <w:lvl w:ilvl="5" w:tplc="31002B1A">
      <w:numFmt w:val="bullet"/>
      <w:lvlText w:val="•"/>
      <w:lvlJc w:val="left"/>
      <w:pPr>
        <w:ind w:left="2186" w:hanging="327"/>
      </w:pPr>
      <w:rPr>
        <w:lang w:val="tr-TR" w:eastAsia="en-US" w:bidi="ar-SA"/>
      </w:rPr>
    </w:lvl>
    <w:lvl w:ilvl="6" w:tplc="E3B8B060">
      <w:numFmt w:val="bullet"/>
      <w:lvlText w:val="•"/>
      <w:lvlJc w:val="left"/>
      <w:pPr>
        <w:ind w:left="2615" w:hanging="327"/>
      </w:pPr>
      <w:rPr>
        <w:lang w:val="tr-TR" w:eastAsia="en-US" w:bidi="ar-SA"/>
      </w:rPr>
    </w:lvl>
    <w:lvl w:ilvl="7" w:tplc="DC7648C8">
      <w:numFmt w:val="bullet"/>
      <w:lvlText w:val="•"/>
      <w:lvlJc w:val="left"/>
      <w:pPr>
        <w:ind w:left="3044" w:hanging="327"/>
      </w:pPr>
      <w:rPr>
        <w:lang w:val="tr-TR" w:eastAsia="en-US" w:bidi="ar-SA"/>
      </w:rPr>
    </w:lvl>
    <w:lvl w:ilvl="8" w:tplc="77DE0C64">
      <w:numFmt w:val="bullet"/>
      <w:lvlText w:val="•"/>
      <w:lvlJc w:val="left"/>
      <w:pPr>
        <w:ind w:left="3473" w:hanging="327"/>
      </w:pPr>
      <w:rPr>
        <w:lang w:val="tr-TR" w:eastAsia="en-US" w:bidi="ar-SA"/>
      </w:rPr>
    </w:lvl>
  </w:abstractNum>
  <w:abstractNum w:abstractNumId="10" w15:restartNumberingAfterBreak="0">
    <w:nsid w:val="6FE62678"/>
    <w:multiLevelType w:val="hybridMultilevel"/>
    <w:tmpl w:val="D10E7B1A"/>
    <w:lvl w:ilvl="0" w:tplc="33883FF2">
      <w:start w:val="1"/>
      <w:numFmt w:val="bullet"/>
      <w:lvlText w:val=""/>
      <w:lvlJc w:val="left"/>
      <w:pPr>
        <w:ind w:left="1003" w:hanging="360"/>
      </w:pPr>
      <w:rPr>
        <w:rFonts w:ascii="Symbol" w:hAnsi="Symbol" w:hint="default"/>
        <w:color w:val="auto"/>
      </w:rPr>
    </w:lvl>
    <w:lvl w:ilvl="1" w:tplc="041F0003">
      <w:start w:val="1"/>
      <w:numFmt w:val="bullet"/>
      <w:lvlText w:val="o"/>
      <w:lvlJc w:val="left"/>
      <w:pPr>
        <w:ind w:left="1723" w:hanging="360"/>
      </w:pPr>
      <w:rPr>
        <w:rFonts w:ascii="Courier New" w:hAnsi="Courier New" w:cs="Courier New" w:hint="default"/>
      </w:rPr>
    </w:lvl>
    <w:lvl w:ilvl="2" w:tplc="041F0005">
      <w:start w:val="1"/>
      <w:numFmt w:val="bullet"/>
      <w:lvlText w:val=""/>
      <w:lvlJc w:val="left"/>
      <w:pPr>
        <w:ind w:left="2443" w:hanging="360"/>
      </w:pPr>
      <w:rPr>
        <w:rFonts w:ascii="Wingdings" w:hAnsi="Wingdings" w:hint="default"/>
      </w:rPr>
    </w:lvl>
    <w:lvl w:ilvl="3" w:tplc="041F0001">
      <w:start w:val="1"/>
      <w:numFmt w:val="bullet"/>
      <w:lvlText w:val=""/>
      <w:lvlJc w:val="left"/>
      <w:pPr>
        <w:ind w:left="3163" w:hanging="360"/>
      </w:pPr>
      <w:rPr>
        <w:rFonts w:ascii="Symbol" w:hAnsi="Symbol" w:hint="default"/>
      </w:rPr>
    </w:lvl>
    <w:lvl w:ilvl="4" w:tplc="041F0003">
      <w:start w:val="1"/>
      <w:numFmt w:val="bullet"/>
      <w:lvlText w:val="o"/>
      <w:lvlJc w:val="left"/>
      <w:pPr>
        <w:ind w:left="3883" w:hanging="360"/>
      </w:pPr>
      <w:rPr>
        <w:rFonts w:ascii="Courier New" w:hAnsi="Courier New" w:cs="Courier New" w:hint="default"/>
      </w:rPr>
    </w:lvl>
    <w:lvl w:ilvl="5" w:tplc="041F0005">
      <w:start w:val="1"/>
      <w:numFmt w:val="bullet"/>
      <w:lvlText w:val=""/>
      <w:lvlJc w:val="left"/>
      <w:pPr>
        <w:ind w:left="4603" w:hanging="360"/>
      </w:pPr>
      <w:rPr>
        <w:rFonts w:ascii="Wingdings" w:hAnsi="Wingdings" w:hint="default"/>
      </w:rPr>
    </w:lvl>
    <w:lvl w:ilvl="6" w:tplc="041F0001">
      <w:start w:val="1"/>
      <w:numFmt w:val="bullet"/>
      <w:lvlText w:val=""/>
      <w:lvlJc w:val="left"/>
      <w:pPr>
        <w:ind w:left="5323" w:hanging="360"/>
      </w:pPr>
      <w:rPr>
        <w:rFonts w:ascii="Symbol" w:hAnsi="Symbol" w:hint="default"/>
      </w:rPr>
    </w:lvl>
    <w:lvl w:ilvl="7" w:tplc="041F0003">
      <w:start w:val="1"/>
      <w:numFmt w:val="bullet"/>
      <w:lvlText w:val="o"/>
      <w:lvlJc w:val="left"/>
      <w:pPr>
        <w:ind w:left="6043" w:hanging="360"/>
      </w:pPr>
      <w:rPr>
        <w:rFonts w:ascii="Courier New" w:hAnsi="Courier New" w:cs="Courier New" w:hint="default"/>
      </w:rPr>
    </w:lvl>
    <w:lvl w:ilvl="8" w:tplc="041F0005">
      <w:start w:val="1"/>
      <w:numFmt w:val="bullet"/>
      <w:lvlText w:val=""/>
      <w:lvlJc w:val="left"/>
      <w:pPr>
        <w:ind w:left="6763" w:hanging="360"/>
      </w:pPr>
      <w:rPr>
        <w:rFonts w:ascii="Wingdings" w:hAnsi="Wingdings" w:hint="default"/>
      </w:rPr>
    </w:lvl>
  </w:abstractNum>
  <w:abstractNum w:abstractNumId="11" w15:restartNumberingAfterBreak="0">
    <w:nsid w:val="71A21332"/>
    <w:multiLevelType w:val="multilevel"/>
    <w:tmpl w:val="82E861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0"/>
    <w:rsid w:val="001D04D9"/>
    <w:rsid w:val="002144B3"/>
    <w:rsid w:val="00271E37"/>
    <w:rsid w:val="00380954"/>
    <w:rsid w:val="00723F20"/>
    <w:rsid w:val="00737C31"/>
    <w:rsid w:val="008A3ECA"/>
    <w:rsid w:val="00985E6B"/>
    <w:rsid w:val="00BE1504"/>
    <w:rsid w:val="00BF6E96"/>
    <w:rsid w:val="00C42C3C"/>
    <w:rsid w:val="00C85A3A"/>
    <w:rsid w:val="00E919B0"/>
    <w:rsid w:val="00EA2649"/>
    <w:rsid w:val="00F16F4E"/>
    <w:rsid w:val="00F81D9B"/>
    <w:rsid w:val="00FC35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CB4A7-1140-4FEA-A35D-09FE1E1A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20"/>
  </w:style>
  <w:style w:type="paragraph" w:styleId="Balk1">
    <w:name w:val="heading 1"/>
    <w:basedOn w:val="Normal"/>
    <w:next w:val="Normal"/>
    <w:link w:val="Balk1Char"/>
    <w:uiPriority w:val="9"/>
    <w:qFormat/>
    <w:rsid w:val="00723F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723F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723F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3F20"/>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semiHidden/>
    <w:rsid w:val="00723F20"/>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723F20"/>
    <w:rPr>
      <w:rFonts w:asciiTheme="majorHAnsi" w:eastAsiaTheme="majorEastAsia" w:hAnsiTheme="majorHAnsi" w:cstheme="majorBidi"/>
      <w:color w:val="243F60" w:themeColor="accent1" w:themeShade="7F"/>
      <w:sz w:val="24"/>
      <w:szCs w:val="24"/>
    </w:rPr>
  </w:style>
  <w:style w:type="character" w:styleId="Kpr">
    <w:name w:val="Hyperlink"/>
    <w:basedOn w:val="VarsaylanParagrafYazTipi"/>
    <w:uiPriority w:val="99"/>
    <w:unhideWhenUsed/>
    <w:rsid w:val="00723F20"/>
    <w:rPr>
      <w:color w:val="0000FF" w:themeColor="hyperlink"/>
      <w:u w:val="single"/>
    </w:rPr>
  </w:style>
  <w:style w:type="paragraph" w:styleId="Altbilgi">
    <w:name w:val="footer"/>
    <w:basedOn w:val="Normal"/>
    <w:link w:val="AltbilgiChar"/>
    <w:uiPriority w:val="99"/>
    <w:semiHidden/>
    <w:unhideWhenUsed/>
    <w:rsid w:val="00723F2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23F20"/>
  </w:style>
  <w:style w:type="paragraph" w:styleId="GvdeMetni">
    <w:name w:val="Body Text"/>
    <w:basedOn w:val="Normal"/>
    <w:link w:val="GvdeMetniChar"/>
    <w:uiPriority w:val="1"/>
    <w:unhideWhenUsed/>
    <w:qFormat/>
    <w:rsid w:val="00723F2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23F20"/>
    <w:rPr>
      <w:rFonts w:ascii="Times New Roman" w:eastAsia="Times New Roman" w:hAnsi="Times New Roman" w:cs="Times New Roman"/>
      <w:sz w:val="24"/>
      <w:szCs w:val="24"/>
    </w:rPr>
  </w:style>
  <w:style w:type="paragraph" w:styleId="ListeParagraf">
    <w:name w:val="List Paragraph"/>
    <w:basedOn w:val="Normal"/>
    <w:uiPriority w:val="34"/>
    <w:qFormat/>
    <w:rsid w:val="00723F20"/>
    <w:pPr>
      <w:ind w:left="720"/>
      <w:contextualSpacing/>
    </w:pPr>
  </w:style>
  <w:style w:type="paragraph" w:customStyle="1" w:styleId="TableParagraph">
    <w:name w:val="Table Paragraph"/>
    <w:basedOn w:val="Normal"/>
    <w:uiPriority w:val="1"/>
    <w:qFormat/>
    <w:rsid w:val="00723F20"/>
    <w:pPr>
      <w:widowControl w:val="0"/>
      <w:autoSpaceDE w:val="0"/>
      <w:autoSpaceDN w:val="0"/>
      <w:spacing w:after="0" w:line="240" w:lineRule="auto"/>
      <w:ind w:left="47"/>
    </w:pPr>
    <w:rPr>
      <w:rFonts w:ascii="Times New Roman" w:eastAsia="Times New Roman" w:hAnsi="Times New Roman" w:cs="Times New Roman"/>
    </w:rPr>
  </w:style>
  <w:style w:type="table" w:styleId="TabloKlavuzu">
    <w:name w:val="Table Grid"/>
    <w:basedOn w:val="NormalTablo"/>
    <w:uiPriority w:val="59"/>
    <w:rsid w:val="0072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3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3656</Words>
  <Characters>20840</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SezinSaglik</dc:creator>
  <cp:lastModifiedBy>merye_000</cp:lastModifiedBy>
  <cp:revision>10</cp:revision>
  <cp:lastPrinted>2022-01-28T13:25:00Z</cp:lastPrinted>
  <dcterms:created xsi:type="dcterms:W3CDTF">2022-02-09T23:07:00Z</dcterms:created>
  <dcterms:modified xsi:type="dcterms:W3CDTF">2022-02-13T17:01:00Z</dcterms:modified>
</cp:coreProperties>
</file>